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B46" w:rsidRDefault="00AC1B46" w:rsidP="00AC1B46">
      <w:pPr>
        <w:rPr>
          <w:rFonts w:eastAsia="Arial" w:cs="Arial"/>
          <w:b/>
          <w:sz w:val="28"/>
          <w:szCs w:val="28"/>
        </w:rPr>
      </w:pPr>
      <w:r>
        <w:rPr>
          <w:rFonts w:eastAsia="Arial" w:cs="Arial"/>
          <w:b/>
          <w:sz w:val="28"/>
          <w:szCs w:val="28"/>
        </w:rPr>
        <w:t>Inter-agency collaboration agreement</w:t>
      </w:r>
    </w:p>
    <w:p w:rsidR="00AC1B46" w:rsidRDefault="00AC1B46" w:rsidP="00AC1B46">
      <w:pPr>
        <w:rPr>
          <w:rFonts w:eastAsia="Arial" w:cs="Arial"/>
          <w:sz w:val="20"/>
          <w:szCs w:val="20"/>
        </w:rPr>
      </w:pPr>
      <w:bookmarkStart w:id="0" w:name="_ifwvqde9tnk2" w:colFirst="0" w:colLast="0"/>
      <w:bookmarkEnd w:id="0"/>
      <w:r>
        <w:rPr>
          <w:rFonts w:eastAsia="Arial" w:cs="Arial"/>
          <w:b/>
          <w:sz w:val="20"/>
          <w:szCs w:val="20"/>
        </w:rPr>
        <w:t>Purpose:</w:t>
      </w:r>
      <w:r>
        <w:rPr>
          <w:rFonts w:eastAsia="Arial" w:cs="Arial"/>
          <w:sz w:val="20"/>
          <w:szCs w:val="20"/>
        </w:rPr>
        <w:t xml:space="preserve"> To enable agencies to agree on how to work together to address community priorities, and provide guidance on delegation for decision making and managing the collaboration throughout the LDM process.</w:t>
      </w:r>
    </w:p>
    <w:p w:rsidR="00AC1B46" w:rsidRDefault="00AC1B46" w:rsidP="00AC1B46">
      <w:pPr>
        <w:rPr>
          <w:rFonts w:eastAsia="Arial" w:cs="Arial"/>
          <w:sz w:val="20"/>
          <w:szCs w:val="20"/>
        </w:rPr>
      </w:pPr>
      <w:bookmarkStart w:id="1" w:name="_j98kbf2jab61" w:colFirst="0" w:colLast="0"/>
      <w:bookmarkEnd w:id="1"/>
      <w:r>
        <w:rPr>
          <w:rFonts w:eastAsia="Arial" w:cs="Arial"/>
          <w:sz w:val="20"/>
          <w:szCs w:val="20"/>
        </w:rPr>
        <w:t>Community do not want to wait for decisions to bounce back and forward between agencies or locations during LDM. Government has committed to be flexible and work at community pace. Therefore, this template helps facilitate a new way of working in government.</w:t>
      </w:r>
    </w:p>
    <w:p w:rsidR="00AC1B46" w:rsidRDefault="00AC1B46" w:rsidP="00AC1B46">
      <w:pPr>
        <w:rPr>
          <w:rFonts w:eastAsia="Arial" w:cs="Arial"/>
          <w:sz w:val="20"/>
          <w:szCs w:val="20"/>
        </w:rPr>
      </w:pPr>
      <w:bookmarkStart w:id="2" w:name="_q07a5t9516j5" w:colFirst="0" w:colLast="0"/>
      <w:bookmarkEnd w:id="2"/>
      <w:r>
        <w:rPr>
          <w:rFonts w:eastAsia="Arial" w:cs="Arial"/>
          <w:sz w:val="20"/>
          <w:szCs w:val="20"/>
        </w:rPr>
        <w:t>This document should be revisited regularly as the process evolves. It may or may not be shared with community</w:t>
      </w:r>
    </w:p>
    <w:p w:rsidR="00AC1B46" w:rsidRDefault="00AC1B46" w:rsidP="00AC1B46">
      <w:pPr>
        <w:rPr>
          <w:rFonts w:eastAsia="Arial" w:cs="Arial"/>
          <w:sz w:val="20"/>
          <w:szCs w:val="20"/>
        </w:rPr>
      </w:pPr>
      <w:bookmarkStart w:id="3" w:name="_olqo6b5rgq1" w:colFirst="0" w:colLast="0"/>
      <w:bookmarkEnd w:id="3"/>
      <w:r>
        <w:rPr>
          <w:rFonts w:eastAsia="Arial" w:cs="Arial"/>
          <w:b/>
          <w:sz w:val="20"/>
          <w:szCs w:val="20"/>
        </w:rPr>
        <w:t xml:space="preserve">When to use: </w:t>
      </w:r>
      <w:r>
        <w:rPr>
          <w:rFonts w:eastAsia="Arial" w:cs="Arial"/>
          <w:sz w:val="20"/>
          <w:szCs w:val="20"/>
        </w:rPr>
        <w:t>Create and sign in stage 1, revisit as required.</w:t>
      </w:r>
    </w:p>
    <w:p w:rsidR="00AC1B46" w:rsidRDefault="00AC1B46" w:rsidP="00AC1B46">
      <w:pPr>
        <w:rPr>
          <w:rFonts w:eastAsia="Arial" w:cs="Arial"/>
          <w:sz w:val="20"/>
          <w:szCs w:val="20"/>
        </w:rPr>
      </w:pPr>
      <w:bookmarkStart w:id="4" w:name="_a2mux1snq4kx" w:colFirst="0" w:colLast="0"/>
      <w:bookmarkEnd w:id="4"/>
      <w:r>
        <w:rPr>
          <w:rFonts w:eastAsia="Arial" w:cs="Arial"/>
          <w:b/>
          <w:sz w:val="20"/>
          <w:szCs w:val="20"/>
        </w:rPr>
        <w:t xml:space="preserve">How to use: </w:t>
      </w:r>
      <w:r>
        <w:rPr>
          <w:rFonts w:eastAsia="Arial" w:cs="Arial"/>
          <w:sz w:val="20"/>
          <w:szCs w:val="20"/>
        </w:rPr>
        <w:t>Complete section 1 for each agency:</w:t>
      </w:r>
    </w:p>
    <w:p w:rsidR="00AC1B46" w:rsidRDefault="00AC1B46" w:rsidP="00AC1B46">
      <w:pPr>
        <w:numPr>
          <w:ilvl w:val="0"/>
          <w:numId w:val="16"/>
        </w:numPr>
        <w:pBdr>
          <w:top w:val="nil"/>
          <w:left w:val="nil"/>
          <w:bottom w:val="nil"/>
          <w:right w:val="nil"/>
          <w:between w:val="nil"/>
        </w:pBdr>
        <w:spacing w:after="160" w:line="259" w:lineRule="auto"/>
        <w:rPr>
          <w:rFonts w:eastAsia="Arial" w:cs="Arial"/>
          <w:sz w:val="20"/>
          <w:szCs w:val="20"/>
        </w:rPr>
      </w:pPr>
      <w:bookmarkStart w:id="5" w:name="_cqftpbrf8mrg" w:colFirst="0" w:colLast="0"/>
      <w:bookmarkEnd w:id="5"/>
      <w:r>
        <w:rPr>
          <w:rFonts w:eastAsia="Arial" w:cs="Arial"/>
          <w:sz w:val="20"/>
          <w:szCs w:val="20"/>
        </w:rPr>
        <w:t>Consider the role of your agency. Is your agency leading the engagement with community? Leading a certain area or topic? Supporting with resources? Providing information? Where this is unclear or there are multiple agencies involved, agencies should work together to decide the roles of each agency.</w:t>
      </w:r>
    </w:p>
    <w:p w:rsidR="00AC1B46" w:rsidRDefault="00AC1B46" w:rsidP="00AC1B46">
      <w:pPr>
        <w:numPr>
          <w:ilvl w:val="0"/>
          <w:numId w:val="16"/>
        </w:numPr>
        <w:pBdr>
          <w:top w:val="nil"/>
          <w:left w:val="nil"/>
          <w:bottom w:val="nil"/>
          <w:right w:val="nil"/>
          <w:between w:val="nil"/>
        </w:pBdr>
        <w:spacing w:after="160" w:line="259" w:lineRule="auto"/>
        <w:contextualSpacing/>
        <w:rPr>
          <w:rFonts w:eastAsia="Arial" w:cs="Arial"/>
          <w:sz w:val="20"/>
          <w:szCs w:val="20"/>
        </w:rPr>
      </w:pPr>
      <w:bookmarkStart w:id="6" w:name="_ubcc2mqxgta6" w:colFirst="0" w:colLast="0"/>
      <w:bookmarkEnd w:id="6"/>
      <w:r>
        <w:rPr>
          <w:rFonts w:eastAsia="Arial" w:cs="Arial"/>
          <w:sz w:val="20"/>
          <w:szCs w:val="20"/>
        </w:rPr>
        <w:t>Consider decision making. Community do not want to be delayed by bureaucracy, or rushed by government timelines. How can processes be flexible, and how can decision making be streamlined?</w:t>
      </w:r>
    </w:p>
    <w:p w:rsidR="00AC1B46" w:rsidRDefault="00AC1B46" w:rsidP="00AC1B46">
      <w:pPr>
        <w:numPr>
          <w:ilvl w:val="0"/>
          <w:numId w:val="16"/>
        </w:numPr>
        <w:pBdr>
          <w:top w:val="nil"/>
          <w:left w:val="nil"/>
          <w:bottom w:val="nil"/>
          <w:right w:val="nil"/>
          <w:between w:val="nil"/>
        </w:pBdr>
        <w:spacing w:after="160" w:line="259" w:lineRule="auto"/>
        <w:contextualSpacing/>
        <w:rPr>
          <w:rFonts w:eastAsia="Arial" w:cs="Arial"/>
          <w:sz w:val="20"/>
          <w:szCs w:val="20"/>
        </w:rPr>
      </w:pPr>
      <w:bookmarkStart w:id="7" w:name="_sk1ac6g96igt" w:colFirst="0" w:colLast="0"/>
      <w:bookmarkEnd w:id="7"/>
      <w:r>
        <w:rPr>
          <w:rFonts w:eastAsia="Arial" w:cs="Arial"/>
          <w:sz w:val="20"/>
          <w:szCs w:val="20"/>
        </w:rPr>
        <w:t>What data do you have that you could share with community, so they can better understand what is happening in their area?</w:t>
      </w:r>
    </w:p>
    <w:p w:rsidR="00AC1B46" w:rsidRDefault="00AC1B46" w:rsidP="00AC1B46">
      <w:pPr>
        <w:numPr>
          <w:ilvl w:val="0"/>
          <w:numId w:val="16"/>
        </w:numPr>
        <w:pBdr>
          <w:top w:val="nil"/>
          <w:left w:val="nil"/>
          <w:bottom w:val="nil"/>
          <w:right w:val="nil"/>
          <w:between w:val="nil"/>
        </w:pBdr>
        <w:spacing w:after="160" w:line="259" w:lineRule="auto"/>
        <w:contextualSpacing/>
        <w:rPr>
          <w:rFonts w:eastAsia="Arial" w:cs="Arial"/>
          <w:sz w:val="20"/>
          <w:szCs w:val="20"/>
        </w:rPr>
      </w:pPr>
      <w:bookmarkStart w:id="8" w:name="_hoxglg1d7oxr" w:colFirst="0" w:colLast="0"/>
      <w:bookmarkEnd w:id="8"/>
      <w:r>
        <w:rPr>
          <w:rFonts w:eastAsia="Arial" w:cs="Arial"/>
          <w:sz w:val="20"/>
          <w:szCs w:val="20"/>
        </w:rPr>
        <w:t>Do you have resources to help with the process? Think broadly, this could include funding, staff, a seat in a regional office, information from recent engagement, IT systems which enable data access and analytics.</w:t>
      </w:r>
    </w:p>
    <w:p w:rsidR="00AC1B46" w:rsidRDefault="00AC1B46" w:rsidP="00AC1B46">
      <w:pPr>
        <w:numPr>
          <w:ilvl w:val="0"/>
          <w:numId w:val="16"/>
        </w:numPr>
        <w:pBdr>
          <w:top w:val="nil"/>
          <w:left w:val="nil"/>
          <w:bottom w:val="nil"/>
          <w:right w:val="nil"/>
          <w:between w:val="nil"/>
        </w:pBdr>
        <w:spacing w:after="160" w:line="259" w:lineRule="auto"/>
        <w:contextualSpacing/>
        <w:rPr>
          <w:rFonts w:eastAsia="Arial" w:cs="Arial"/>
          <w:sz w:val="20"/>
          <w:szCs w:val="20"/>
        </w:rPr>
      </w:pPr>
      <w:bookmarkStart w:id="9" w:name="_fjcdtzx5qf0p" w:colFirst="0" w:colLast="0"/>
      <w:bookmarkEnd w:id="9"/>
      <w:r>
        <w:rPr>
          <w:rFonts w:eastAsia="Arial" w:cs="Arial"/>
          <w:sz w:val="20"/>
          <w:szCs w:val="20"/>
        </w:rPr>
        <w:t>Who are the key contacts?</w:t>
      </w:r>
    </w:p>
    <w:p w:rsidR="00AC1B46" w:rsidRDefault="00AC1B46" w:rsidP="00AC1B46">
      <w:pPr>
        <w:numPr>
          <w:ilvl w:val="0"/>
          <w:numId w:val="16"/>
        </w:numPr>
        <w:pBdr>
          <w:top w:val="nil"/>
          <w:left w:val="nil"/>
          <w:bottom w:val="nil"/>
          <w:right w:val="nil"/>
          <w:between w:val="nil"/>
        </w:pBdr>
        <w:spacing w:after="160" w:line="259" w:lineRule="auto"/>
        <w:contextualSpacing/>
        <w:rPr>
          <w:rFonts w:eastAsia="Arial" w:cs="Arial"/>
          <w:sz w:val="20"/>
          <w:szCs w:val="20"/>
        </w:rPr>
      </w:pPr>
      <w:bookmarkStart w:id="10" w:name="_9ghi0rfsm083" w:colFirst="0" w:colLast="0"/>
      <w:bookmarkEnd w:id="10"/>
      <w:r>
        <w:rPr>
          <w:rFonts w:eastAsia="Arial" w:cs="Arial"/>
          <w:sz w:val="20"/>
          <w:szCs w:val="20"/>
        </w:rPr>
        <w:t>What are enablers to collaboration? For example, local staff in this area, a successful program which could be built on, integrated systems, flexible funding arrangements.</w:t>
      </w:r>
    </w:p>
    <w:p w:rsidR="00AC1B46" w:rsidRDefault="00AC1B46" w:rsidP="00AC1B46">
      <w:pPr>
        <w:numPr>
          <w:ilvl w:val="0"/>
          <w:numId w:val="16"/>
        </w:numPr>
        <w:pBdr>
          <w:top w:val="nil"/>
          <w:left w:val="nil"/>
          <w:bottom w:val="nil"/>
          <w:right w:val="nil"/>
          <w:between w:val="nil"/>
        </w:pBdr>
        <w:spacing w:after="160" w:line="259" w:lineRule="auto"/>
        <w:contextualSpacing/>
        <w:rPr>
          <w:rFonts w:eastAsia="Arial" w:cs="Arial"/>
          <w:sz w:val="20"/>
          <w:szCs w:val="20"/>
        </w:rPr>
      </w:pPr>
      <w:bookmarkStart w:id="11" w:name="_jl6itdiqjxyw" w:colFirst="0" w:colLast="0"/>
      <w:bookmarkEnd w:id="11"/>
      <w:r>
        <w:rPr>
          <w:rFonts w:eastAsia="Arial" w:cs="Arial"/>
          <w:sz w:val="20"/>
          <w:szCs w:val="20"/>
        </w:rPr>
        <w:t>What are the barriers to collaboration? What can you address to make this smoother, and how will you do that? What could DCM do to help address these, and make the LDM process easier?</w:t>
      </w:r>
    </w:p>
    <w:p w:rsidR="00AC1B46" w:rsidRDefault="00AC1B46" w:rsidP="00AC1B46">
      <w:pPr>
        <w:rPr>
          <w:rFonts w:eastAsia="Arial" w:cs="Arial"/>
          <w:sz w:val="20"/>
          <w:szCs w:val="20"/>
        </w:rPr>
      </w:pPr>
      <w:bookmarkStart w:id="12" w:name="_ejpcx2jx1akj" w:colFirst="0" w:colLast="0"/>
      <w:bookmarkEnd w:id="12"/>
      <w:r>
        <w:rPr>
          <w:rFonts w:eastAsia="Arial" w:cs="Arial"/>
          <w:sz w:val="20"/>
          <w:szCs w:val="20"/>
        </w:rPr>
        <w:t>Then, agencies should work together to complete Section 2.</w:t>
      </w:r>
    </w:p>
    <w:p w:rsidR="00AC1B46" w:rsidRDefault="00AC1B46" w:rsidP="00AC1B46">
      <w:pPr>
        <w:rPr>
          <w:rFonts w:eastAsia="Arial" w:cs="Arial"/>
          <w:sz w:val="20"/>
          <w:szCs w:val="20"/>
        </w:rPr>
      </w:pPr>
      <w:bookmarkStart w:id="13" w:name="_sef8yudd9kqp" w:colFirst="0" w:colLast="0"/>
      <w:bookmarkEnd w:id="13"/>
      <w:r>
        <w:rPr>
          <w:rFonts w:eastAsia="Arial" w:cs="Arial"/>
          <w:sz w:val="20"/>
          <w:szCs w:val="20"/>
        </w:rPr>
        <w:t>Finally, this document should be signed by delegates from each agency, in Section 3.</w:t>
      </w:r>
    </w:p>
    <w:p w:rsidR="00AC1B46" w:rsidRDefault="00AC1B46" w:rsidP="00AC1B46">
      <w:pPr>
        <w:rPr>
          <w:rFonts w:eastAsia="Arial" w:cs="Arial"/>
          <w:sz w:val="20"/>
          <w:szCs w:val="20"/>
        </w:rPr>
      </w:pPr>
      <w:bookmarkStart w:id="14" w:name="_ckbmd5lhb6qd" w:colFirst="0" w:colLast="0"/>
      <w:bookmarkEnd w:id="14"/>
    </w:p>
    <w:p w:rsidR="00AC1B46" w:rsidRDefault="00AC1B46" w:rsidP="00AC1B46">
      <w:pPr>
        <w:spacing w:after="0"/>
        <w:rPr>
          <w:rFonts w:eastAsia="Arial" w:cs="Arial"/>
          <w:sz w:val="20"/>
          <w:szCs w:val="20"/>
        </w:rPr>
      </w:pPr>
    </w:p>
    <w:p w:rsidR="00AC1B46" w:rsidRDefault="00AC1B46" w:rsidP="00AC1B46">
      <w:pPr>
        <w:spacing w:after="0"/>
        <w:rPr>
          <w:rFonts w:eastAsia="Arial" w:cs="Arial"/>
          <w:b/>
          <w:sz w:val="20"/>
          <w:szCs w:val="20"/>
        </w:rPr>
      </w:pPr>
      <w:r>
        <w:br w:type="page"/>
      </w:r>
    </w:p>
    <w:p w:rsidR="00AC1B46" w:rsidRDefault="00AC1B46" w:rsidP="00AC1B46">
      <w:pPr>
        <w:rPr>
          <w:rFonts w:eastAsia="Arial" w:cs="Arial"/>
          <w:sz w:val="20"/>
          <w:szCs w:val="20"/>
        </w:rPr>
      </w:pPr>
      <w:r>
        <w:rPr>
          <w:rFonts w:eastAsia="Arial" w:cs="Arial"/>
          <w:b/>
          <w:sz w:val="28"/>
          <w:szCs w:val="28"/>
        </w:rPr>
        <w:lastRenderedPageBreak/>
        <w:t>Agency Collaboration Agreement</w:t>
      </w:r>
    </w:p>
    <w:p w:rsidR="00AC1B46" w:rsidRDefault="00AC1B46" w:rsidP="00AC1B46">
      <w:pPr>
        <w:spacing w:after="0"/>
        <w:rPr>
          <w:rFonts w:eastAsia="Arial" w:cs="Arial"/>
          <w:sz w:val="20"/>
          <w:szCs w:val="20"/>
        </w:rPr>
      </w:pPr>
      <w:r>
        <w:rPr>
          <w:rFonts w:eastAsia="Arial" w:cs="Arial"/>
          <w:sz w:val="20"/>
          <w:szCs w:val="20"/>
        </w:rPr>
        <w:t>---------------------------------------------</w:t>
      </w:r>
    </w:p>
    <w:p w:rsidR="00AC1B46" w:rsidRDefault="00AC1B46" w:rsidP="00AC1B46">
      <w:pPr>
        <w:spacing w:after="0"/>
        <w:rPr>
          <w:rFonts w:eastAsia="Arial" w:cs="Arial"/>
          <w:sz w:val="20"/>
          <w:szCs w:val="20"/>
        </w:rPr>
      </w:pPr>
      <w:r>
        <w:rPr>
          <w:rFonts w:eastAsia="Arial" w:cs="Arial"/>
          <w:b/>
          <w:sz w:val="20"/>
          <w:szCs w:val="20"/>
        </w:rPr>
        <w:t xml:space="preserve">LDM PROJECT PARTNER/SITE: </w:t>
      </w:r>
      <w:r>
        <w:rPr>
          <w:rFonts w:eastAsia="Arial" w:cs="Arial"/>
          <w:sz w:val="20"/>
          <w:szCs w:val="20"/>
        </w:rPr>
        <w:t>&lt;content&gt;</w:t>
      </w:r>
    </w:p>
    <w:p w:rsidR="00AC1B46" w:rsidRDefault="00AC1B46" w:rsidP="00AC1B46">
      <w:pPr>
        <w:spacing w:after="0"/>
        <w:rPr>
          <w:rFonts w:eastAsia="Arial" w:cs="Arial"/>
          <w:b/>
          <w:sz w:val="20"/>
          <w:szCs w:val="20"/>
        </w:rPr>
      </w:pPr>
      <w:r>
        <w:rPr>
          <w:rFonts w:eastAsia="Arial" w:cs="Arial"/>
          <w:sz w:val="20"/>
          <w:szCs w:val="20"/>
        </w:rPr>
        <w:t>---------------------------------------------</w:t>
      </w:r>
    </w:p>
    <w:p w:rsidR="00AC1B46" w:rsidRDefault="00AC1B46" w:rsidP="00AC1B46">
      <w:pPr>
        <w:spacing w:after="0"/>
        <w:rPr>
          <w:rFonts w:eastAsia="Arial" w:cs="Arial"/>
          <w:sz w:val="20"/>
          <w:szCs w:val="20"/>
        </w:rPr>
      </w:pPr>
    </w:p>
    <w:p w:rsidR="00AC1B46" w:rsidRDefault="00AC1B46" w:rsidP="00AC1B46">
      <w:pPr>
        <w:spacing w:after="0"/>
        <w:rPr>
          <w:rFonts w:eastAsia="Arial" w:cs="Arial"/>
          <w:b/>
          <w:sz w:val="20"/>
          <w:szCs w:val="20"/>
          <w:u w:val="single"/>
        </w:rPr>
      </w:pPr>
      <w:r>
        <w:rPr>
          <w:rFonts w:eastAsia="Arial" w:cs="Arial"/>
          <w:b/>
          <w:sz w:val="20"/>
          <w:szCs w:val="20"/>
          <w:u w:val="single"/>
        </w:rPr>
        <w:t>SECTION 1: AGENCIES DETAILS</w:t>
      </w:r>
    </w:p>
    <w:p w:rsidR="00AC1B46" w:rsidRDefault="00AC1B46" w:rsidP="00AC1B46">
      <w:pPr>
        <w:spacing w:after="0"/>
        <w:rPr>
          <w:rFonts w:eastAsia="Arial" w:cs="Arial"/>
          <w:b/>
          <w:sz w:val="20"/>
          <w:szCs w:val="20"/>
          <w:u w:val="single"/>
        </w:rPr>
      </w:pPr>
    </w:p>
    <w:p w:rsidR="00AC1B46" w:rsidRDefault="00AC1B46" w:rsidP="00AC1B46">
      <w:pPr>
        <w:spacing w:after="0"/>
        <w:rPr>
          <w:rFonts w:eastAsia="Arial" w:cs="Arial"/>
          <w:sz w:val="20"/>
          <w:szCs w:val="20"/>
        </w:rPr>
      </w:pPr>
      <w:r>
        <w:rPr>
          <w:rFonts w:eastAsia="Arial" w:cs="Arial"/>
          <w:sz w:val="20"/>
          <w:szCs w:val="20"/>
        </w:rPr>
        <w:t>Complete for each agency.</w:t>
      </w:r>
    </w:p>
    <w:p w:rsidR="00AC1B46" w:rsidRDefault="00AC1B46" w:rsidP="00AC1B46">
      <w:pPr>
        <w:spacing w:after="0"/>
        <w:rPr>
          <w:rFonts w:eastAsia="Arial" w:cs="Arial"/>
          <w:b/>
          <w:sz w:val="20"/>
          <w:szCs w:val="20"/>
        </w:rPr>
      </w:pPr>
    </w:p>
    <w:p w:rsidR="00AC1B46" w:rsidRDefault="00AC1B46" w:rsidP="00AC1B46">
      <w:pPr>
        <w:spacing w:after="0"/>
        <w:rPr>
          <w:rFonts w:eastAsia="Arial" w:cs="Arial"/>
          <w:b/>
          <w:sz w:val="20"/>
          <w:szCs w:val="20"/>
        </w:rPr>
      </w:pPr>
    </w:p>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6195"/>
      </w:tblGrid>
      <w:tr w:rsidR="00AC1B46" w:rsidTr="009C709C">
        <w:tc>
          <w:tcPr>
            <w:tcW w:w="2805" w:type="dxa"/>
            <w:shd w:val="clear" w:color="auto" w:fill="auto"/>
            <w:tcMar>
              <w:top w:w="100" w:type="dxa"/>
              <w:left w:w="100" w:type="dxa"/>
              <w:bottom w:w="100" w:type="dxa"/>
              <w:right w:w="100" w:type="dxa"/>
            </w:tcMar>
          </w:tcPr>
          <w:p w:rsidR="00AC1B46" w:rsidRDefault="00AC1B46" w:rsidP="009C709C">
            <w:pPr>
              <w:widowControl w:val="0"/>
              <w:spacing w:after="0"/>
              <w:rPr>
                <w:rFonts w:eastAsia="Arial" w:cs="Arial"/>
                <w:b/>
                <w:sz w:val="20"/>
                <w:szCs w:val="20"/>
              </w:rPr>
            </w:pPr>
            <w:r>
              <w:rPr>
                <w:rFonts w:eastAsia="Arial" w:cs="Arial"/>
                <w:b/>
                <w:sz w:val="20"/>
                <w:szCs w:val="20"/>
              </w:rPr>
              <w:t>Agency</w:t>
            </w:r>
          </w:p>
        </w:tc>
        <w:tc>
          <w:tcPr>
            <w:tcW w:w="6195" w:type="dxa"/>
            <w:shd w:val="clear" w:color="auto" w:fill="auto"/>
            <w:tcMar>
              <w:top w:w="100" w:type="dxa"/>
              <w:left w:w="100" w:type="dxa"/>
              <w:bottom w:w="100" w:type="dxa"/>
              <w:right w:w="100" w:type="dxa"/>
            </w:tcMar>
          </w:tcPr>
          <w:p w:rsidR="00AC1B46" w:rsidRDefault="00AC1B46" w:rsidP="009C709C">
            <w:pPr>
              <w:widowControl w:val="0"/>
              <w:spacing w:after="0"/>
              <w:rPr>
                <w:rFonts w:eastAsia="Arial" w:cs="Arial"/>
                <w:b/>
                <w:sz w:val="20"/>
                <w:szCs w:val="20"/>
              </w:rPr>
            </w:pPr>
          </w:p>
        </w:tc>
      </w:tr>
      <w:tr w:rsidR="00AC1B46" w:rsidTr="009C709C">
        <w:tc>
          <w:tcPr>
            <w:tcW w:w="2805" w:type="dxa"/>
            <w:shd w:val="clear" w:color="auto" w:fill="auto"/>
            <w:tcMar>
              <w:top w:w="100" w:type="dxa"/>
              <w:left w:w="100" w:type="dxa"/>
              <w:bottom w:w="100" w:type="dxa"/>
              <w:right w:w="100" w:type="dxa"/>
            </w:tcMar>
          </w:tcPr>
          <w:p w:rsidR="00AC1B46" w:rsidRDefault="00AC1B46" w:rsidP="009C709C">
            <w:pPr>
              <w:spacing w:after="0"/>
              <w:rPr>
                <w:rFonts w:eastAsia="Arial" w:cs="Arial"/>
                <w:b/>
                <w:sz w:val="20"/>
                <w:szCs w:val="20"/>
              </w:rPr>
            </w:pPr>
            <w:r>
              <w:rPr>
                <w:rFonts w:eastAsia="Arial" w:cs="Arial"/>
                <w:b/>
                <w:sz w:val="20"/>
                <w:szCs w:val="20"/>
              </w:rPr>
              <w:t>Role in the LDM process</w:t>
            </w:r>
          </w:p>
        </w:tc>
        <w:tc>
          <w:tcPr>
            <w:tcW w:w="6195" w:type="dxa"/>
            <w:shd w:val="clear" w:color="auto" w:fill="auto"/>
            <w:tcMar>
              <w:top w:w="100" w:type="dxa"/>
              <w:left w:w="100" w:type="dxa"/>
              <w:bottom w:w="100" w:type="dxa"/>
              <w:right w:w="100" w:type="dxa"/>
            </w:tcMar>
          </w:tcPr>
          <w:p w:rsidR="00AC1B46" w:rsidRDefault="00AC1B46" w:rsidP="009C709C">
            <w:pPr>
              <w:widowControl w:val="0"/>
              <w:spacing w:after="0"/>
              <w:rPr>
                <w:rFonts w:eastAsia="Arial" w:cs="Arial"/>
                <w:b/>
                <w:color w:val="FF0000"/>
                <w:sz w:val="20"/>
                <w:szCs w:val="20"/>
              </w:rPr>
            </w:pPr>
          </w:p>
        </w:tc>
      </w:tr>
      <w:tr w:rsidR="00AC1B46" w:rsidTr="009C709C">
        <w:tc>
          <w:tcPr>
            <w:tcW w:w="2805" w:type="dxa"/>
            <w:shd w:val="clear" w:color="auto" w:fill="auto"/>
            <w:tcMar>
              <w:top w:w="100" w:type="dxa"/>
              <w:left w:w="100" w:type="dxa"/>
              <w:bottom w:w="100" w:type="dxa"/>
              <w:right w:w="100" w:type="dxa"/>
            </w:tcMar>
          </w:tcPr>
          <w:p w:rsidR="00AC1B46" w:rsidRDefault="00AC1B46" w:rsidP="009C709C">
            <w:pPr>
              <w:spacing w:after="0"/>
              <w:rPr>
                <w:rFonts w:eastAsia="Arial" w:cs="Arial"/>
                <w:b/>
                <w:sz w:val="20"/>
                <w:szCs w:val="20"/>
              </w:rPr>
            </w:pPr>
            <w:r>
              <w:rPr>
                <w:rFonts w:eastAsia="Arial" w:cs="Arial"/>
                <w:b/>
                <w:sz w:val="20"/>
                <w:szCs w:val="20"/>
              </w:rPr>
              <w:t>Key contacts</w:t>
            </w:r>
          </w:p>
        </w:tc>
        <w:tc>
          <w:tcPr>
            <w:tcW w:w="6195" w:type="dxa"/>
            <w:shd w:val="clear" w:color="auto" w:fill="auto"/>
            <w:tcMar>
              <w:top w:w="100" w:type="dxa"/>
              <w:left w:w="100" w:type="dxa"/>
              <w:bottom w:w="100" w:type="dxa"/>
              <w:right w:w="100" w:type="dxa"/>
            </w:tcMar>
          </w:tcPr>
          <w:p w:rsidR="00AC1B46" w:rsidRDefault="00AC1B46" w:rsidP="009C709C">
            <w:pPr>
              <w:widowControl w:val="0"/>
              <w:spacing w:after="0"/>
              <w:rPr>
                <w:rFonts w:eastAsia="Arial" w:cs="Arial"/>
                <w:b/>
                <w:sz w:val="20"/>
                <w:szCs w:val="20"/>
              </w:rPr>
            </w:pPr>
          </w:p>
        </w:tc>
      </w:tr>
      <w:tr w:rsidR="00AC1B46" w:rsidTr="009C709C">
        <w:tc>
          <w:tcPr>
            <w:tcW w:w="2805" w:type="dxa"/>
            <w:shd w:val="clear" w:color="auto" w:fill="auto"/>
            <w:tcMar>
              <w:top w:w="100" w:type="dxa"/>
              <w:left w:w="100" w:type="dxa"/>
              <w:bottom w:w="100" w:type="dxa"/>
              <w:right w:w="100" w:type="dxa"/>
            </w:tcMar>
          </w:tcPr>
          <w:p w:rsidR="00AC1B46" w:rsidRDefault="00AC1B46" w:rsidP="009C709C">
            <w:pPr>
              <w:spacing w:after="0"/>
              <w:rPr>
                <w:rFonts w:eastAsia="Arial" w:cs="Arial"/>
                <w:b/>
                <w:sz w:val="20"/>
                <w:szCs w:val="20"/>
              </w:rPr>
            </w:pPr>
            <w:r>
              <w:rPr>
                <w:rFonts w:eastAsia="Arial" w:cs="Arial"/>
                <w:b/>
                <w:sz w:val="20"/>
                <w:szCs w:val="20"/>
              </w:rPr>
              <w:t>What do we understand key community priorities for this partner/site to be?</w:t>
            </w:r>
          </w:p>
        </w:tc>
        <w:tc>
          <w:tcPr>
            <w:tcW w:w="6195" w:type="dxa"/>
            <w:shd w:val="clear" w:color="auto" w:fill="auto"/>
            <w:tcMar>
              <w:top w:w="100" w:type="dxa"/>
              <w:left w:w="100" w:type="dxa"/>
              <w:bottom w:w="100" w:type="dxa"/>
              <w:right w:w="100" w:type="dxa"/>
            </w:tcMar>
          </w:tcPr>
          <w:p w:rsidR="00AC1B46" w:rsidRDefault="00AC1B46" w:rsidP="009C709C">
            <w:pPr>
              <w:widowControl w:val="0"/>
              <w:spacing w:after="0"/>
              <w:rPr>
                <w:rFonts w:eastAsia="Arial" w:cs="Arial"/>
                <w:b/>
                <w:sz w:val="20"/>
                <w:szCs w:val="20"/>
              </w:rPr>
            </w:pPr>
          </w:p>
        </w:tc>
      </w:tr>
      <w:tr w:rsidR="00AC1B46" w:rsidTr="009C709C">
        <w:tc>
          <w:tcPr>
            <w:tcW w:w="2805" w:type="dxa"/>
            <w:shd w:val="clear" w:color="auto" w:fill="auto"/>
            <w:tcMar>
              <w:top w:w="100" w:type="dxa"/>
              <w:left w:w="100" w:type="dxa"/>
              <w:bottom w:w="100" w:type="dxa"/>
              <w:right w:w="100" w:type="dxa"/>
            </w:tcMar>
          </w:tcPr>
          <w:p w:rsidR="00AC1B46" w:rsidRDefault="00AC1B46" w:rsidP="009C709C">
            <w:pPr>
              <w:spacing w:after="0"/>
              <w:rPr>
                <w:rFonts w:eastAsia="Arial" w:cs="Arial"/>
                <w:b/>
                <w:sz w:val="20"/>
                <w:szCs w:val="20"/>
              </w:rPr>
            </w:pPr>
            <w:r>
              <w:rPr>
                <w:rFonts w:eastAsia="Arial" w:cs="Arial"/>
                <w:b/>
                <w:sz w:val="20"/>
                <w:szCs w:val="20"/>
              </w:rPr>
              <w:t>How will decision making be made for this project? Are there regional staff who can be delegated to make decisions on behalf of the agency? If not, how will delays be avoided?</w:t>
            </w:r>
          </w:p>
        </w:tc>
        <w:tc>
          <w:tcPr>
            <w:tcW w:w="6195" w:type="dxa"/>
            <w:shd w:val="clear" w:color="auto" w:fill="auto"/>
            <w:tcMar>
              <w:top w:w="100" w:type="dxa"/>
              <w:left w:w="100" w:type="dxa"/>
              <w:bottom w:w="100" w:type="dxa"/>
              <w:right w:w="100" w:type="dxa"/>
            </w:tcMar>
          </w:tcPr>
          <w:p w:rsidR="00AC1B46" w:rsidRDefault="00AC1B46" w:rsidP="009C709C">
            <w:pPr>
              <w:widowControl w:val="0"/>
              <w:spacing w:after="0"/>
              <w:rPr>
                <w:rFonts w:eastAsia="Arial" w:cs="Arial"/>
                <w:b/>
                <w:sz w:val="20"/>
                <w:szCs w:val="20"/>
              </w:rPr>
            </w:pPr>
          </w:p>
        </w:tc>
      </w:tr>
      <w:tr w:rsidR="00AC1B46" w:rsidTr="009C709C">
        <w:tc>
          <w:tcPr>
            <w:tcW w:w="2805" w:type="dxa"/>
            <w:shd w:val="clear" w:color="auto" w:fill="auto"/>
            <w:tcMar>
              <w:top w:w="100" w:type="dxa"/>
              <w:left w:w="100" w:type="dxa"/>
              <w:bottom w:w="100" w:type="dxa"/>
              <w:right w:w="100" w:type="dxa"/>
            </w:tcMar>
          </w:tcPr>
          <w:p w:rsidR="00AC1B46" w:rsidRDefault="00AC1B46" w:rsidP="009C709C">
            <w:pPr>
              <w:widowControl w:val="0"/>
              <w:spacing w:after="0"/>
              <w:rPr>
                <w:rFonts w:eastAsia="Arial" w:cs="Arial"/>
                <w:b/>
                <w:sz w:val="20"/>
                <w:szCs w:val="20"/>
              </w:rPr>
            </w:pPr>
            <w:r>
              <w:rPr>
                <w:rFonts w:eastAsia="Arial" w:cs="Arial"/>
                <w:b/>
                <w:sz w:val="20"/>
                <w:szCs w:val="20"/>
              </w:rPr>
              <w:t>What data does this agency have available that could be shared with community to enable informed decision making?</w:t>
            </w:r>
          </w:p>
        </w:tc>
        <w:tc>
          <w:tcPr>
            <w:tcW w:w="6195" w:type="dxa"/>
            <w:shd w:val="clear" w:color="auto" w:fill="auto"/>
            <w:tcMar>
              <w:top w:w="100" w:type="dxa"/>
              <w:left w:w="100" w:type="dxa"/>
              <w:bottom w:w="100" w:type="dxa"/>
              <w:right w:w="100" w:type="dxa"/>
            </w:tcMar>
          </w:tcPr>
          <w:p w:rsidR="00AC1B46" w:rsidRDefault="00AC1B46" w:rsidP="009C709C">
            <w:pPr>
              <w:widowControl w:val="0"/>
              <w:spacing w:after="0"/>
              <w:rPr>
                <w:rFonts w:eastAsia="Arial" w:cs="Arial"/>
                <w:b/>
                <w:sz w:val="20"/>
                <w:szCs w:val="20"/>
              </w:rPr>
            </w:pPr>
          </w:p>
        </w:tc>
      </w:tr>
      <w:tr w:rsidR="00AC1B46" w:rsidTr="009C709C">
        <w:tc>
          <w:tcPr>
            <w:tcW w:w="2805" w:type="dxa"/>
            <w:shd w:val="clear" w:color="auto" w:fill="auto"/>
            <w:tcMar>
              <w:top w:w="100" w:type="dxa"/>
              <w:left w:w="100" w:type="dxa"/>
              <w:bottom w:w="100" w:type="dxa"/>
              <w:right w:w="100" w:type="dxa"/>
            </w:tcMar>
          </w:tcPr>
          <w:p w:rsidR="00AC1B46" w:rsidRDefault="00AC1B46" w:rsidP="009C709C">
            <w:pPr>
              <w:widowControl w:val="0"/>
              <w:spacing w:after="0"/>
              <w:rPr>
                <w:rFonts w:eastAsia="Arial" w:cs="Arial"/>
                <w:b/>
                <w:sz w:val="20"/>
                <w:szCs w:val="20"/>
              </w:rPr>
            </w:pPr>
            <w:r>
              <w:rPr>
                <w:rFonts w:eastAsia="Arial" w:cs="Arial"/>
                <w:b/>
                <w:sz w:val="20"/>
                <w:szCs w:val="20"/>
              </w:rPr>
              <w:t>What resources does this agency have to contribute?</w:t>
            </w:r>
          </w:p>
        </w:tc>
        <w:tc>
          <w:tcPr>
            <w:tcW w:w="6195" w:type="dxa"/>
            <w:shd w:val="clear" w:color="auto" w:fill="auto"/>
            <w:tcMar>
              <w:top w:w="100" w:type="dxa"/>
              <w:left w:w="100" w:type="dxa"/>
              <w:bottom w:w="100" w:type="dxa"/>
              <w:right w:w="100" w:type="dxa"/>
            </w:tcMar>
          </w:tcPr>
          <w:p w:rsidR="00AC1B46" w:rsidRDefault="00AC1B46" w:rsidP="009C709C">
            <w:pPr>
              <w:widowControl w:val="0"/>
              <w:spacing w:after="0"/>
              <w:rPr>
                <w:rFonts w:eastAsia="Arial" w:cs="Arial"/>
                <w:b/>
                <w:sz w:val="20"/>
                <w:szCs w:val="20"/>
              </w:rPr>
            </w:pPr>
          </w:p>
        </w:tc>
      </w:tr>
      <w:tr w:rsidR="00AC1B46" w:rsidTr="009C709C">
        <w:tc>
          <w:tcPr>
            <w:tcW w:w="2805" w:type="dxa"/>
            <w:shd w:val="clear" w:color="auto" w:fill="auto"/>
            <w:tcMar>
              <w:top w:w="100" w:type="dxa"/>
              <w:left w:w="100" w:type="dxa"/>
              <w:bottom w:w="100" w:type="dxa"/>
              <w:right w:w="100" w:type="dxa"/>
            </w:tcMar>
          </w:tcPr>
          <w:p w:rsidR="00AC1B46" w:rsidRDefault="00AC1B46" w:rsidP="009C709C">
            <w:pPr>
              <w:spacing w:after="0"/>
              <w:rPr>
                <w:rFonts w:eastAsia="Arial" w:cs="Arial"/>
                <w:b/>
                <w:sz w:val="20"/>
                <w:szCs w:val="20"/>
              </w:rPr>
            </w:pPr>
            <w:r>
              <w:rPr>
                <w:rFonts w:eastAsia="Arial" w:cs="Arial"/>
                <w:b/>
                <w:sz w:val="20"/>
                <w:szCs w:val="20"/>
              </w:rPr>
              <w:t>From this agency's perspective what are the enablers for collaboration?</w:t>
            </w:r>
          </w:p>
        </w:tc>
        <w:tc>
          <w:tcPr>
            <w:tcW w:w="6195" w:type="dxa"/>
            <w:shd w:val="clear" w:color="auto" w:fill="auto"/>
            <w:tcMar>
              <w:top w:w="100" w:type="dxa"/>
              <w:left w:w="100" w:type="dxa"/>
              <w:bottom w:w="100" w:type="dxa"/>
              <w:right w:w="100" w:type="dxa"/>
            </w:tcMar>
          </w:tcPr>
          <w:p w:rsidR="00AC1B46" w:rsidRDefault="00AC1B46" w:rsidP="009C709C">
            <w:pPr>
              <w:widowControl w:val="0"/>
              <w:spacing w:after="0"/>
              <w:rPr>
                <w:rFonts w:eastAsia="Arial" w:cs="Arial"/>
                <w:b/>
                <w:sz w:val="20"/>
                <w:szCs w:val="20"/>
              </w:rPr>
            </w:pPr>
          </w:p>
        </w:tc>
      </w:tr>
      <w:tr w:rsidR="00AC1B46" w:rsidTr="009C709C">
        <w:tc>
          <w:tcPr>
            <w:tcW w:w="2805" w:type="dxa"/>
            <w:shd w:val="clear" w:color="auto" w:fill="auto"/>
            <w:tcMar>
              <w:top w:w="100" w:type="dxa"/>
              <w:left w:w="100" w:type="dxa"/>
              <w:bottom w:w="100" w:type="dxa"/>
              <w:right w:w="100" w:type="dxa"/>
            </w:tcMar>
          </w:tcPr>
          <w:p w:rsidR="00AC1B46" w:rsidRDefault="00AC1B46" w:rsidP="009C709C">
            <w:pPr>
              <w:spacing w:after="0"/>
              <w:rPr>
                <w:rFonts w:eastAsia="Arial" w:cs="Arial"/>
                <w:b/>
                <w:sz w:val="20"/>
                <w:szCs w:val="20"/>
              </w:rPr>
            </w:pPr>
            <w:r>
              <w:rPr>
                <w:rFonts w:eastAsia="Arial" w:cs="Arial"/>
                <w:b/>
                <w:sz w:val="20"/>
                <w:szCs w:val="20"/>
              </w:rPr>
              <w:t>From this agency's perspective what are the barriers to collaboration?</w:t>
            </w:r>
          </w:p>
        </w:tc>
        <w:tc>
          <w:tcPr>
            <w:tcW w:w="6195" w:type="dxa"/>
            <w:shd w:val="clear" w:color="auto" w:fill="auto"/>
            <w:tcMar>
              <w:top w:w="100" w:type="dxa"/>
              <w:left w:w="100" w:type="dxa"/>
              <w:bottom w:w="100" w:type="dxa"/>
              <w:right w:w="100" w:type="dxa"/>
            </w:tcMar>
          </w:tcPr>
          <w:p w:rsidR="00AC1B46" w:rsidRDefault="00AC1B46" w:rsidP="009C709C">
            <w:pPr>
              <w:widowControl w:val="0"/>
              <w:spacing w:after="0"/>
              <w:rPr>
                <w:rFonts w:eastAsia="Arial" w:cs="Arial"/>
                <w:b/>
                <w:sz w:val="20"/>
                <w:szCs w:val="20"/>
              </w:rPr>
            </w:pPr>
          </w:p>
        </w:tc>
      </w:tr>
      <w:tr w:rsidR="00AC1B46" w:rsidTr="009C709C">
        <w:tc>
          <w:tcPr>
            <w:tcW w:w="2805" w:type="dxa"/>
            <w:shd w:val="clear" w:color="auto" w:fill="auto"/>
            <w:tcMar>
              <w:top w:w="100" w:type="dxa"/>
              <w:left w:w="100" w:type="dxa"/>
              <w:bottom w:w="100" w:type="dxa"/>
              <w:right w:w="100" w:type="dxa"/>
            </w:tcMar>
          </w:tcPr>
          <w:p w:rsidR="00AC1B46" w:rsidRDefault="00AC1B46" w:rsidP="009C709C">
            <w:pPr>
              <w:spacing w:after="0"/>
              <w:rPr>
                <w:rFonts w:eastAsia="Arial" w:cs="Arial"/>
                <w:b/>
                <w:sz w:val="20"/>
                <w:szCs w:val="20"/>
              </w:rPr>
            </w:pPr>
            <w:r>
              <w:rPr>
                <w:rFonts w:eastAsia="Arial" w:cs="Arial"/>
                <w:b/>
                <w:sz w:val="20"/>
                <w:szCs w:val="20"/>
              </w:rPr>
              <w:t>How could these be addressed?</w:t>
            </w:r>
          </w:p>
        </w:tc>
        <w:tc>
          <w:tcPr>
            <w:tcW w:w="6195" w:type="dxa"/>
            <w:shd w:val="clear" w:color="auto" w:fill="auto"/>
            <w:tcMar>
              <w:top w:w="100" w:type="dxa"/>
              <w:left w:w="100" w:type="dxa"/>
              <w:bottom w:w="100" w:type="dxa"/>
              <w:right w:w="100" w:type="dxa"/>
            </w:tcMar>
          </w:tcPr>
          <w:p w:rsidR="00AC1B46" w:rsidRDefault="00AC1B46" w:rsidP="009C709C">
            <w:pPr>
              <w:widowControl w:val="0"/>
              <w:spacing w:after="0"/>
              <w:rPr>
                <w:rFonts w:eastAsia="Arial" w:cs="Arial"/>
                <w:b/>
                <w:sz w:val="20"/>
                <w:szCs w:val="20"/>
              </w:rPr>
            </w:pPr>
          </w:p>
        </w:tc>
      </w:tr>
    </w:tbl>
    <w:p w:rsidR="00AC1B46" w:rsidRDefault="00AC1B46" w:rsidP="00AC1B46">
      <w:pPr>
        <w:spacing w:after="0"/>
        <w:rPr>
          <w:rFonts w:eastAsia="Arial" w:cs="Arial"/>
          <w:b/>
          <w:sz w:val="20"/>
          <w:szCs w:val="20"/>
        </w:rPr>
      </w:pPr>
    </w:p>
    <w:p w:rsidR="00AC1B46" w:rsidRDefault="00AC1B46" w:rsidP="00AC1B46">
      <w:pPr>
        <w:spacing w:after="0"/>
        <w:rPr>
          <w:rFonts w:eastAsia="Arial" w:cs="Arial"/>
          <w:b/>
          <w:sz w:val="20"/>
          <w:szCs w:val="20"/>
        </w:rPr>
      </w:pPr>
    </w:p>
    <w:p w:rsidR="00AC1B46" w:rsidRDefault="00AC1B46" w:rsidP="00AC1B46">
      <w:pPr>
        <w:spacing w:after="0"/>
        <w:rPr>
          <w:rFonts w:eastAsia="Arial" w:cs="Arial"/>
          <w:b/>
          <w:sz w:val="20"/>
          <w:szCs w:val="20"/>
        </w:rPr>
      </w:pPr>
    </w:p>
    <w:p w:rsidR="00AC1B46" w:rsidRDefault="00AC1B46" w:rsidP="00AC1B46">
      <w:pPr>
        <w:spacing w:after="0"/>
        <w:rPr>
          <w:rFonts w:eastAsia="Arial" w:cs="Arial"/>
          <w:b/>
          <w:sz w:val="20"/>
          <w:szCs w:val="20"/>
          <w:u w:val="single"/>
        </w:rPr>
      </w:pPr>
      <w:r>
        <w:rPr>
          <w:rFonts w:eastAsia="Arial" w:cs="Arial"/>
          <w:b/>
          <w:sz w:val="20"/>
          <w:szCs w:val="20"/>
          <w:u w:val="single"/>
        </w:rPr>
        <w:t>SECTION 2: COLLABORATION DETAILS</w:t>
      </w:r>
    </w:p>
    <w:p w:rsidR="00AC1B46" w:rsidRDefault="00AC1B46" w:rsidP="00AC1B46">
      <w:pPr>
        <w:spacing w:after="0"/>
        <w:rPr>
          <w:rFonts w:eastAsia="Arial" w:cs="Arial"/>
          <w:sz w:val="20"/>
          <w:szCs w:val="20"/>
        </w:rPr>
      </w:pPr>
    </w:p>
    <w:p w:rsidR="00AC1B46" w:rsidRDefault="00AC1B46" w:rsidP="00AC1B46">
      <w:pPr>
        <w:spacing w:after="0"/>
        <w:rPr>
          <w:rFonts w:eastAsia="Arial" w:cs="Arial"/>
          <w:sz w:val="20"/>
          <w:szCs w:val="20"/>
        </w:rPr>
      </w:pPr>
      <w:r>
        <w:rPr>
          <w:rFonts w:eastAsia="Arial" w:cs="Arial"/>
          <w:sz w:val="20"/>
          <w:szCs w:val="20"/>
        </w:rPr>
        <w:t>Based on the information in section 1:</w:t>
      </w:r>
    </w:p>
    <w:p w:rsidR="00AC1B46" w:rsidRDefault="00AC1B46" w:rsidP="00AC1B46">
      <w:pPr>
        <w:spacing w:after="0"/>
        <w:rPr>
          <w:rFonts w:eastAsia="Arial" w:cs="Arial"/>
          <w:sz w:val="20"/>
          <w:szCs w:val="20"/>
        </w:rPr>
      </w:pPr>
    </w:p>
    <w:p w:rsidR="00AC1B46" w:rsidRDefault="00AC1B46" w:rsidP="00AC1B46">
      <w:pPr>
        <w:spacing w:after="0"/>
        <w:rPr>
          <w:rFonts w:eastAsia="Arial" w:cs="Arial"/>
          <w:b/>
          <w:sz w:val="20"/>
          <w:szCs w:val="20"/>
        </w:rPr>
      </w:pPr>
      <w:r>
        <w:rPr>
          <w:rFonts w:eastAsia="Arial" w:cs="Arial"/>
          <w:b/>
          <w:sz w:val="20"/>
          <w:szCs w:val="20"/>
        </w:rPr>
        <w:t xml:space="preserve">Who will lead engagement with community? </w:t>
      </w:r>
      <w:r>
        <w:rPr>
          <w:rFonts w:eastAsia="Arial" w:cs="Arial"/>
          <w:sz w:val="20"/>
          <w:szCs w:val="20"/>
        </w:rPr>
        <w:t>&lt;</w:t>
      </w:r>
      <w:proofErr w:type="gramStart"/>
      <w:r>
        <w:rPr>
          <w:rFonts w:eastAsia="Arial" w:cs="Arial"/>
          <w:sz w:val="20"/>
          <w:szCs w:val="20"/>
        </w:rPr>
        <w:t>content</w:t>
      </w:r>
      <w:proofErr w:type="gramEnd"/>
      <w:r>
        <w:rPr>
          <w:rFonts w:eastAsia="Arial" w:cs="Arial"/>
          <w:sz w:val="20"/>
          <w:szCs w:val="20"/>
        </w:rPr>
        <w:t>&gt;</w:t>
      </w:r>
    </w:p>
    <w:p w:rsidR="00AC1B46" w:rsidRDefault="00AC1B46" w:rsidP="00AC1B46">
      <w:pPr>
        <w:spacing w:after="0"/>
        <w:rPr>
          <w:rFonts w:eastAsia="Arial" w:cs="Arial"/>
          <w:b/>
          <w:sz w:val="20"/>
          <w:szCs w:val="20"/>
        </w:rPr>
      </w:pPr>
    </w:p>
    <w:p w:rsidR="00AC1B46" w:rsidRDefault="00AC1B46" w:rsidP="00AC1B46">
      <w:pPr>
        <w:spacing w:after="0"/>
        <w:rPr>
          <w:rFonts w:eastAsia="Arial" w:cs="Arial"/>
          <w:sz w:val="20"/>
          <w:szCs w:val="20"/>
        </w:rPr>
      </w:pPr>
      <w:r>
        <w:rPr>
          <w:rFonts w:eastAsia="Arial" w:cs="Arial"/>
          <w:b/>
          <w:sz w:val="20"/>
          <w:szCs w:val="20"/>
        </w:rPr>
        <w:lastRenderedPageBreak/>
        <w:t xml:space="preserve">What are the reporting and accountability measures back to agencies? </w:t>
      </w:r>
      <w:r>
        <w:rPr>
          <w:rFonts w:eastAsia="Arial" w:cs="Arial"/>
          <w:sz w:val="20"/>
          <w:szCs w:val="20"/>
        </w:rPr>
        <w:t>&lt;</w:t>
      </w:r>
      <w:proofErr w:type="gramStart"/>
      <w:r>
        <w:rPr>
          <w:rFonts w:eastAsia="Arial" w:cs="Arial"/>
          <w:sz w:val="20"/>
          <w:szCs w:val="20"/>
        </w:rPr>
        <w:t>content</w:t>
      </w:r>
      <w:proofErr w:type="gramEnd"/>
      <w:r>
        <w:rPr>
          <w:rFonts w:eastAsia="Arial" w:cs="Arial"/>
          <w:sz w:val="20"/>
          <w:szCs w:val="20"/>
        </w:rPr>
        <w:t xml:space="preserve">&gt; </w:t>
      </w:r>
    </w:p>
    <w:p w:rsidR="00AC1B46" w:rsidRDefault="00AC1B46" w:rsidP="00AC1B46">
      <w:pPr>
        <w:spacing w:after="0"/>
        <w:rPr>
          <w:rFonts w:eastAsia="Arial" w:cs="Arial"/>
          <w:sz w:val="20"/>
          <w:szCs w:val="20"/>
        </w:rPr>
      </w:pPr>
    </w:p>
    <w:p w:rsidR="00AC1B46" w:rsidRDefault="00AC1B46" w:rsidP="00AC1B46">
      <w:pPr>
        <w:spacing w:after="0"/>
        <w:rPr>
          <w:rFonts w:eastAsia="Arial" w:cs="Arial"/>
          <w:sz w:val="20"/>
          <w:szCs w:val="20"/>
        </w:rPr>
      </w:pPr>
      <w:r>
        <w:rPr>
          <w:rFonts w:eastAsia="Arial" w:cs="Arial"/>
          <w:b/>
          <w:sz w:val="20"/>
          <w:szCs w:val="20"/>
        </w:rPr>
        <w:t xml:space="preserve">What needs to be changed to enable the collaboration? </w:t>
      </w:r>
      <w:r>
        <w:rPr>
          <w:rFonts w:eastAsia="Arial" w:cs="Arial"/>
          <w:sz w:val="20"/>
          <w:szCs w:val="20"/>
        </w:rPr>
        <w:t>&lt;</w:t>
      </w:r>
      <w:proofErr w:type="gramStart"/>
      <w:r>
        <w:rPr>
          <w:rFonts w:eastAsia="Arial" w:cs="Arial"/>
          <w:sz w:val="20"/>
          <w:szCs w:val="20"/>
        </w:rPr>
        <w:t>content</w:t>
      </w:r>
      <w:proofErr w:type="gramEnd"/>
      <w:r>
        <w:rPr>
          <w:rFonts w:eastAsia="Arial" w:cs="Arial"/>
          <w:sz w:val="20"/>
          <w:szCs w:val="20"/>
        </w:rPr>
        <w:t>&gt;</w:t>
      </w:r>
    </w:p>
    <w:p w:rsidR="00AC1B46" w:rsidRDefault="00AC1B46" w:rsidP="00AC1B46">
      <w:pPr>
        <w:spacing w:after="0"/>
        <w:rPr>
          <w:rFonts w:eastAsia="Arial" w:cs="Arial"/>
          <w:sz w:val="20"/>
          <w:szCs w:val="20"/>
        </w:rPr>
      </w:pPr>
    </w:p>
    <w:p w:rsidR="00AC1B46" w:rsidRDefault="00AC1B46" w:rsidP="00AC1B46">
      <w:pPr>
        <w:spacing w:after="0"/>
        <w:rPr>
          <w:rFonts w:eastAsia="Arial" w:cs="Arial"/>
          <w:sz w:val="20"/>
          <w:szCs w:val="20"/>
        </w:rPr>
      </w:pPr>
      <w:r>
        <w:rPr>
          <w:rFonts w:eastAsia="Arial" w:cs="Arial"/>
          <w:b/>
          <w:sz w:val="20"/>
          <w:szCs w:val="20"/>
        </w:rPr>
        <w:t xml:space="preserve">How will resources be shared and reported on? </w:t>
      </w:r>
      <w:r>
        <w:rPr>
          <w:rFonts w:eastAsia="Arial" w:cs="Arial"/>
          <w:sz w:val="20"/>
          <w:szCs w:val="20"/>
        </w:rPr>
        <w:t>&lt;</w:t>
      </w:r>
      <w:proofErr w:type="gramStart"/>
      <w:r>
        <w:rPr>
          <w:rFonts w:eastAsia="Arial" w:cs="Arial"/>
          <w:sz w:val="20"/>
          <w:szCs w:val="20"/>
        </w:rPr>
        <w:t>content</w:t>
      </w:r>
      <w:proofErr w:type="gramEnd"/>
      <w:r>
        <w:rPr>
          <w:rFonts w:eastAsia="Arial" w:cs="Arial"/>
          <w:sz w:val="20"/>
          <w:szCs w:val="20"/>
        </w:rPr>
        <w:t>&gt;</w:t>
      </w:r>
    </w:p>
    <w:p w:rsidR="00AC1B46" w:rsidRDefault="00AC1B46" w:rsidP="00AC1B46">
      <w:pPr>
        <w:spacing w:after="0"/>
        <w:rPr>
          <w:rFonts w:eastAsia="Arial" w:cs="Arial"/>
          <w:b/>
          <w:sz w:val="20"/>
          <w:szCs w:val="20"/>
        </w:rPr>
      </w:pPr>
    </w:p>
    <w:p w:rsidR="00AC1B46" w:rsidRDefault="00AC1B46" w:rsidP="00AC1B46">
      <w:pPr>
        <w:spacing w:after="0"/>
        <w:rPr>
          <w:rFonts w:eastAsia="Arial" w:cs="Arial"/>
          <w:sz w:val="20"/>
          <w:szCs w:val="20"/>
        </w:rPr>
      </w:pPr>
      <w:r>
        <w:rPr>
          <w:rFonts w:eastAsia="Arial" w:cs="Arial"/>
          <w:b/>
          <w:sz w:val="20"/>
          <w:szCs w:val="20"/>
        </w:rPr>
        <w:t xml:space="preserve">How will difficulties be handled? </w:t>
      </w:r>
      <w:r>
        <w:rPr>
          <w:rFonts w:eastAsia="Arial" w:cs="Arial"/>
          <w:sz w:val="20"/>
          <w:szCs w:val="20"/>
        </w:rPr>
        <w:t>&lt;</w:t>
      </w:r>
      <w:proofErr w:type="gramStart"/>
      <w:r>
        <w:rPr>
          <w:rFonts w:eastAsia="Arial" w:cs="Arial"/>
          <w:sz w:val="20"/>
          <w:szCs w:val="20"/>
        </w:rPr>
        <w:t>content</w:t>
      </w:r>
      <w:proofErr w:type="gramEnd"/>
      <w:r>
        <w:rPr>
          <w:rFonts w:eastAsia="Arial" w:cs="Arial"/>
          <w:sz w:val="20"/>
          <w:szCs w:val="20"/>
        </w:rPr>
        <w:t>&gt;</w:t>
      </w:r>
    </w:p>
    <w:p w:rsidR="00AC1B46" w:rsidRDefault="00AC1B46" w:rsidP="00AC1B46">
      <w:pPr>
        <w:spacing w:after="0"/>
        <w:rPr>
          <w:rFonts w:eastAsia="Arial" w:cs="Arial"/>
          <w:sz w:val="20"/>
          <w:szCs w:val="20"/>
        </w:rPr>
      </w:pPr>
    </w:p>
    <w:p w:rsidR="00AC1B46" w:rsidRDefault="00AC1B46" w:rsidP="00AC1B46">
      <w:pPr>
        <w:spacing w:after="0"/>
        <w:rPr>
          <w:rFonts w:eastAsia="Arial" w:cs="Arial"/>
          <w:sz w:val="20"/>
          <w:szCs w:val="20"/>
        </w:rPr>
      </w:pPr>
    </w:p>
    <w:p w:rsidR="00AC1B46" w:rsidRDefault="00AC1B46" w:rsidP="00AC1B46">
      <w:pPr>
        <w:spacing w:after="0"/>
        <w:rPr>
          <w:rFonts w:eastAsia="Arial" w:cs="Arial"/>
          <w:sz w:val="20"/>
          <w:szCs w:val="20"/>
        </w:rPr>
      </w:pPr>
      <w:r>
        <w:rPr>
          <w:rFonts w:eastAsia="Arial" w:cs="Arial"/>
          <w:b/>
          <w:sz w:val="20"/>
          <w:szCs w:val="20"/>
          <w:u w:val="single"/>
        </w:rPr>
        <w:t>SECTION 3: AGREEMENT</w:t>
      </w:r>
    </w:p>
    <w:p w:rsidR="00AC1B46" w:rsidRDefault="00AC1B46" w:rsidP="00AC1B46">
      <w:pPr>
        <w:spacing w:after="0"/>
        <w:rPr>
          <w:rFonts w:eastAsia="Arial" w:cs="Arial"/>
          <w:sz w:val="20"/>
          <w:szCs w:val="20"/>
        </w:rPr>
      </w:pPr>
    </w:p>
    <w:p w:rsidR="00AC1B46" w:rsidRDefault="00AC1B46" w:rsidP="00AC1B46">
      <w:pPr>
        <w:spacing w:after="0"/>
        <w:rPr>
          <w:rFonts w:eastAsia="Arial" w:cs="Arial"/>
          <w:sz w:val="20"/>
          <w:szCs w:val="20"/>
        </w:rPr>
      </w:pPr>
      <w:r>
        <w:rPr>
          <w:rFonts w:eastAsia="Arial" w:cs="Arial"/>
          <w:sz w:val="20"/>
          <w:szCs w:val="20"/>
        </w:rPr>
        <w:t>We are committed to supporting the self-determination of Aboriginal Communities and Territorians. We will work together and not as silos with Community or their Governance structures to help meet community priorities under the LDM initiative.</w:t>
      </w:r>
    </w:p>
    <w:p w:rsidR="00AC1B46" w:rsidRDefault="00AC1B46" w:rsidP="00AC1B46">
      <w:pPr>
        <w:spacing w:after="0"/>
        <w:rPr>
          <w:rFonts w:eastAsia="Arial" w:cs="Arial"/>
          <w:sz w:val="20"/>
          <w:szCs w:val="20"/>
        </w:rPr>
      </w:pPr>
    </w:p>
    <w:p w:rsidR="00AC1B46" w:rsidRDefault="00AC1B46" w:rsidP="00AC1B46">
      <w:pPr>
        <w:spacing w:after="0"/>
        <w:rPr>
          <w:rFonts w:eastAsia="Arial" w:cs="Arial"/>
          <w:sz w:val="20"/>
          <w:szCs w:val="20"/>
        </w:rPr>
      </w:pPr>
      <w:r>
        <w:rPr>
          <w:rFonts w:eastAsia="Arial" w:cs="Arial"/>
          <w:sz w:val="20"/>
          <w:szCs w:val="20"/>
        </w:rPr>
        <w:t>We commit to working within the LDM Principles.</w:t>
      </w:r>
    </w:p>
    <w:p w:rsidR="00AC1B46" w:rsidRDefault="00AC1B46" w:rsidP="00AC1B46">
      <w:pPr>
        <w:spacing w:after="0"/>
        <w:rPr>
          <w:rFonts w:eastAsia="Arial" w:cs="Arial"/>
          <w:sz w:val="20"/>
          <w:szCs w:val="20"/>
        </w:rPr>
      </w:pPr>
    </w:p>
    <w:p w:rsidR="00AC1B46" w:rsidRDefault="00AC1B46" w:rsidP="00AC1B46">
      <w:pPr>
        <w:spacing w:after="0"/>
        <w:rPr>
          <w:rFonts w:eastAsia="Arial" w:cs="Arial"/>
          <w:sz w:val="20"/>
          <w:szCs w:val="20"/>
        </w:rPr>
      </w:pPr>
      <w:r>
        <w:rPr>
          <w:rFonts w:eastAsia="Arial" w:cs="Arial"/>
          <w:sz w:val="20"/>
          <w:szCs w:val="20"/>
        </w:rPr>
        <w:t xml:space="preserve">Within budget and policy constraints, we will put the priorities of communities before our own. Where we cannot meet community priorities, we will explain the reasons to communities, and work together to try to find an alternative solution. Where process is a barrier to collaboration and meeting community priorities, we will be flexible. </w:t>
      </w:r>
    </w:p>
    <w:p w:rsidR="00AC1B46" w:rsidRDefault="00AC1B46" w:rsidP="00AC1B46">
      <w:pPr>
        <w:spacing w:after="0"/>
        <w:rPr>
          <w:rFonts w:eastAsia="Arial" w:cs="Arial"/>
          <w:sz w:val="20"/>
          <w:szCs w:val="20"/>
        </w:rPr>
      </w:pPr>
    </w:p>
    <w:p w:rsidR="00AC1B46" w:rsidRDefault="00AC1B46" w:rsidP="00AC1B46">
      <w:pPr>
        <w:spacing w:after="0"/>
        <w:rPr>
          <w:rFonts w:eastAsia="Arial" w:cs="Arial"/>
          <w:sz w:val="20"/>
          <w:szCs w:val="20"/>
        </w:rPr>
      </w:pPr>
      <w:r>
        <w:rPr>
          <w:rFonts w:eastAsia="Arial" w:cs="Arial"/>
          <w:sz w:val="20"/>
          <w:szCs w:val="20"/>
        </w:rPr>
        <w:t>We will learn from each other, and share success.</w:t>
      </w:r>
    </w:p>
    <w:p w:rsidR="00AC1B46" w:rsidRDefault="00AC1B46" w:rsidP="00AC1B46">
      <w:pPr>
        <w:spacing w:after="0"/>
        <w:rPr>
          <w:rFonts w:eastAsia="Arial" w:cs="Arial"/>
          <w:sz w:val="20"/>
          <w:szCs w:val="20"/>
        </w:rPr>
      </w:pPr>
    </w:p>
    <w:p w:rsidR="00AC1B46" w:rsidRDefault="00AC1B46" w:rsidP="00AC1B46">
      <w:pPr>
        <w:spacing w:after="0"/>
        <w:rPr>
          <w:rFonts w:eastAsia="Arial" w:cs="Arial"/>
          <w:sz w:val="20"/>
          <w:szCs w:val="20"/>
        </w:rPr>
      </w:pPr>
      <w:r>
        <w:rPr>
          <w:rFonts w:eastAsia="Arial" w:cs="Arial"/>
          <w:sz w:val="20"/>
          <w:szCs w:val="20"/>
        </w:rPr>
        <w:t>Date:</w:t>
      </w:r>
    </w:p>
    <w:p w:rsidR="00AC1B46" w:rsidRDefault="00AC1B46" w:rsidP="00AC1B46">
      <w:pPr>
        <w:spacing w:after="0"/>
        <w:rPr>
          <w:rFonts w:eastAsia="Arial" w:cs="Arial"/>
          <w:sz w:val="20"/>
          <w:szCs w:val="20"/>
        </w:rPr>
      </w:pPr>
    </w:p>
    <w:p w:rsidR="00AC1B46" w:rsidRDefault="00AC1B46" w:rsidP="00AC1B46">
      <w:pPr>
        <w:spacing w:after="0"/>
        <w:rPr>
          <w:rFonts w:eastAsia="Arial" w:cs="Arial"/>
          <w:sz w:val="20"/>
          <w:szCs w:val="20"/>
        </w:rPr>
      </w:pPr>
    </w:p>
    <w:p w:rsidR="00AC1B46" w:rsidRDefault="00AC1B46" w:rsidP="00AC1B46">
      <w:pPr>
        <w:spacing w:after="0"/>
        <w:rPr>
          <w:rFonts w:eastAsia="Arial" w:cs="Arial"/>
          <w:sz w:val="20"/>
          <w:szCs w:val="20"/>
        </w:rPr>
      </w:pPr>
      <w:r>
        <w:rPr>
          <w:rFonts w:eastAsia="Arial" w:cs="Arial"/>
          <w:sz w:val="20"/>
          <w:szCs w:val="20"/>
        </w:rPr>
        <w:t>Agency 1 representative name</w:t>
      </w:r>
    </w:p>
    <w:p w:rsidR="00AC1B46" w:rsidRDefault="00AC1B46" w:rsidP="00AC1B46">
      <w:pPr>
        <w:spacing w:after="0"/>
        <w:rPr>
          <w:rFonts w:eastAsia="Arial" w:cs="Arial"/>
          <w:sz w:val="20"/>
          <w:szCs w:val="20"/>
        </w:rPr>
      </w:pPr>
    </w:p>
    <w:p w:rsidR="00AC1B46" w:rsidRDefault="00AC1B46" w:rsidP="00AC1B46">
      <w:pPr>
        <w:spacing w:after="0"/>
        <w:rPr>
          <w:rFonts w:eastAsia="Arial" w:cs="Arial"/>
          <w:sz w:val="20"/>
          <w:szCs w:val="20"/>
        </w:rPr>
      </w:pPr>
    </w:p>
    <w:p w:rsidR="00AC1B46" w:rsidRDefault="00AC1B46" w:rsidP="00AC1B46">
      <w:pPr>
        <w:spacing w:after="0"/>
        <w:rPr>
          <w:rFonts w:eastAsia="Arial" w:cs="Arial"/>
          <w:sz w:val="20"/>
          <w:szCs w:val="20"/>
        </w:rPr>
      </w:pPr>
      <w:r>
        <w:rPr>
          <w:rFonts w:eastAsia="Arial" w:cs="Arial"/>
          <w:sz w:val="20"/>
          <w:szCs w:val="20"/>
        </w:rPr>
        <w:t>-------------------------</w:t>
      </w:r>
    </w:p>
    <w:p w:rsidR="00AC1B46" w:rsidRDefault="00AC1B46" w:rsidP="00AC1B46">
      <w:pPr>
        <w:spacing w:after="0"/>
        <w:rPr>
          <w:rFonts w:eastAsia="Arial" w:cs="Arial"/>
          <w:sz w:val="20"/>
          <w:szCs w:val="20"/>
        </w:rPr>
      </w:pPr>
      <w:r>
        <w:rPr>
          <w:rFonts w:eastAsia="Arial" w:cs="Arial"/>
          <w:sz w:val="20"/>
          <w:szCs w:val="20"/>
        </w:rPr>
        <w:t>Signed</w:t>
      </w:r>
    </w:p>
    <w:p w:rsidR="00AC1B46" w:rsidRDefault="00AC1B46" w:rsidP="00AC1B46">
      <w:pPr>
        <w:spacing w:after="0"/>
        <w:rPr>
          <w:rFonts w:eastAsia="Arial" w:cs="Arial"/>
          <w:sz w:val="20"/>
          <w:szCs w:val="20"/>
        </w:rPr>
      </w:pPr>
    </w:p>
    <w:p w:rsidR="00AC1B46" w:rsidRDefault="00AC1B46" w:rsidP="00AC1B46">
      <w:pPr>
        <w:spacing w:after="0"/>
        <w:rPr>
          <w:rFonts w:eastAsia="Arial" w:cs="Arial"/>
          <w:sz w:val="20"/>
          <w:szCs w:val="20"/>
        </w:rPr>
      </w:pPr>
    </w:p>
    <w:p w:rsidR="00AC1B46" w:rsidRDefault="00AC1B46" w:rsidP="00AC1B46">
      <w:pPr>
        <w:spacing w:after="0"/>
        <w:rPr>
          <w:rFonts w:eastAsia="Arial" w:cs="Arial"/>
          <w:sz w:val="20"/>
          <w:szCs w:val="20"/>
        </w:rPr>
      </w:pPr>
    </w:p>
    <w:p w:rsidR="00AC1B46" w:rsidRDefault="00AC1B46" w:rsidP="00AC1B46">
      <w:pPr>
        <w:spacing w:after="0"/>
        <w:rPr>
          <w:rFonts w:eastAsia="Arial" w:cs="Arial"/>
          <w:sz w:val="20"/>
          <w:szCs w:val="20"/>
        </w:rPr>
      </w:pPr>
    </w:p>
    <w:p w:rsidR="00AC1B46" w:rsidRDefault="00AC1B46" w:rsidP="00AC1B46">
      <w:pPr>
        <w:spacing w:after="0"/>
        <w:rPr>
          <w:rFonts w:eastAsia="Arial" w:cs="Arial"/>
          <w:sz w:val="20"/>
          <w:szCs w:val="20"/>
        </w:rPr>
      </w:pPr>
    </w:p>
    <w:p w:rsidR="00AC1B46" w:rsidRDefault="00AC1B46" w:rsidP="00AC1B46">
      <w:pPr>
        <w:spacing w:after="0"/>
        <w:rPr>
          <w:rFonts w:eastAsia="Arial" w:cs="Arial"/>
          <w:sz w:val="20"/>
          <w:szCs w:val="20"/>
        </w:rPr>
      </w:pPr>
      <w:r>
        <w:rPr>
          <w:rFonts w:eastAsia="Arial" w:cs="Arial"/>
          <w:sz w:val="20"/>
          <w:szCs w:val="20"/>
        </w:rPr>
        <w:t>Agency 2 representative name</w:t>
      </w:r>
    </w:p>
    <w:p w:rsidR="00AC1B46" w:rsidRDefault="00AC1B46" w:rsidP="00AC1B46">
      <w:pPr>
        <w:spacing w:after="0"/>
        <w:rPr>
          <w:rFonts w:eastAsia="Arial" w:cs="Arial"/>
          <w:sz w:val="20"/>
          <w:szCs w:val="20"/>
        </w:rPr>
      </w:pPr>
    </w:p>
    <w:p w:rsidR="00AC1B46" w:rsidRDefault="00AC1B46" w:rsidP="00AC1B46">
      <w:pPr>
        <w:spacing w:after="0"/>
        <w:rPr>
          <w:rFonts w:eastAsia="Arial" w:cs="Arial"/>
          <w:sz w:val="20"/>
          <w:szCs w:val="20"/>
        </w:rPr>
      </w:pPr>
    </w:p>
    <w:p w:rsidR="00AC1B46" w:rsidRDefault="00AC1B46" w:rsidP="00AC1B46">
      <w:pPr>
        <w:spacing w:after="0"/>
        <w:rPr>
          <w:rFonts w:eastAsia="Arial" w:cs="Arial"/>
          <w:sz w:val="20"/>
          <w:szCs w:val="20"/>
        </w:rPr>
      </w:pPr>
      <w:r>
        <w:rPr>
          <w:rFonts w:eastAsia="Arial" w:cs="Arial"/>
          <w:sz w:val="20"/>
          <w:szCs w:val="20"/>
        </w:rPr>
        <w:t>-------------------------</w:t>
      </w:r>
    </w:p>
    <w:p w:rsidR="00AC1B46" w:rsidRDefault="00AC1B46" w:rsidP="00AC1B46">
      <w:pPr>
        <w:spacing w:after="0"/>
        <w:rPr>
          <w:rFonts w:eastAsia="Arial" w:cs="Arial"/>
          <w:sz w:val="20"/>
          <w:szCs w:val="20"/>
        </w:rPr>
      </w:pPr>
      <w:r>
        <w:rPr>
          <w:rFonts w:eastAsia="Arial" w:cs="Arial"/>
          <w:sz w:val="20"/>
          <w:szCs w:val="20"/>
        </w:rPr>
        <w:t>Signed</w:t>
      </w:r>
    </w:p>
    <w:p w:rsidR="00AC1B46" w:rsidRDefault="00AC1B46" w:rsidP="00AC1B46"/>
    <w:p w:rsidR="00AC1B46" w:rsidRDefault="00AC1B46" w:rsidP="00AC1B46">
      <w:pPr>
        <w:spacing w:after="0"/>
        <w:rPr>
          <w:rFonts w:eastAsia="Arial" w:cs="Arial"/>
          <w:sz w:val="20"/>
          <w:szCs w:val="20"/>
        </w:rPr>
      </w:pPr>
    </w:p>
    <w:p w:rsidR="00AC1B46" w:rsidRDefault="00AC1B46" w:rsidP="00AC1B46">
      <w:pPr>
        <w:spacing w:after="0"/>
        <w:rPr>
          <w:rFonts w:eastAsia="Arial" w:cs="Arial"/>
          <w:sz w:val="20"/>
          <w:szCs w:val="20"/>
        </w:rPr>
      </w:pPr>
    </w:p>
    <w:p w:rsidR="00AC1B46" w:rsidRDefault="00AC1B46" w:rsidP="00AC1B46">
      <w:pPr>
        <w:spacing w:after="0"/>
        <w:rPr>
          <w:rFonts w:eastAsia="Arial" w:cs="Arial"/>
          <w:sz w:val="20"/>
          <w:szCs w:val="20"/>
        </w:rPr>
      </w:pPr>
    </w:p>
    <w:p w:rsidR="00AC1B46" w:rsidRDefault="00AC1B46" w:rsidP="00AC1B46">
      <w:pPr>
        <w:spacing w:after="0"/>
        <w:rPr>
          <w:rFonts w:eastAsia="Arial" w:cs="Arial"/>
          <w:sz w:val="20"/>
          <w:szCs w:val="20"/>
        </w:rPr>
      </w:pPr>
      <w:r>
        <w:rPr>
          <w:rFonts w:eastAsia="Arial" w:cs="Arial"/>
          <w:sz w:val="20"/>
          <w:szCs w:val="20"/>
        </w:rPr>
        <w:t>Agency 3 representative name</w:t>
      </w:r>
    </w:p>
    <w:p w:rsidR="00AC1B46" w:rsidRDefault="00AC1B46" w:rsidP="00AC1B46">
      <w:pPr>
        <w:spacing w:after="0"/>
        <w:rPr>
          <w:rFonts w:eastAsia="Arial" w:cs="Arial"/>
          <w:sz w:val="20"/>
          <w:szCs w:val="20"/>
        </w:rPr>
      </w:pPr>
    </w:p>
    <w:p w:rsidR="00AC1B46" w:rsidRDefault="00AC1B46" w:rsidP="00AC1B46">
      <w:pPr>
        <w:spacing w:after="0"/>
        <w:rPr>
          <w:rFonts w:eastAsia="Arial" w:cs="Arial"/>
          <w:sz w:val="20"/>
          <w:szCs w:val="20"/>
        </w:rPr>
      </w:pPr>
    </w:p>
    <w:p w:rsidR="00AC1B46" w:rsidRDefault="00AC1B46" w:rsidP="00AC1B46">
      <w:pPr>
        <w:spacing w:after="0"/>
        <w:rPr>
          <w:rFonts w:eastAsia="Arial" w:cs="Arial"/>
          <w:sz w:val="20"/>
          <w:szCs w:val="20"/>
        </w:rPr>
      </w:pPr>
      <w:r>
        <w:rPr>
          <w:rFonts w:eastAsia="Arial" w:cs="Arial"/>
          <w:sz w:val="20"/>
          <w:szCs w:val="20"/>
        </w:rPr>
        <w:t>-------------------------</w:t>
      </w:r>
    </w:p>
    <w:p w:rsidR="00AC1B46" w:rsidRDefault="00AC1B46" w:rsidP="00AC1B46">
      <w:pPr>
        <w:spacing w:after="0"/>
      </w:pPr>
      <w:r>
        <w:rPr>
          <w:rFonts w:eastAsia="Arial" w:cs="Arial"/>
          <w:sz w:val="20"/>
          <w:szCs w:val="20"/>
        </w:rPr>
        <w:t>Signed</w:t>
      </w:r>
    </w:p>
    <w:p w:rsidR="00D21553" w:rsidRPr="004601EE" w:rsidRDefault="00D21553" w:rsidP="00853AE6"/>
    <w:sectPr w:rsidR="00D21553" w:rsidRPr="004601EE" w:rsidSect="00C604B9">
      <w:headerReference w:type="even" r:id="rId8"/>
      <w:headerReference w:type="default" r:id="rId9"/>
      <w:footerReference w:type="even" r:id="rId10"/>
      <w:footerReference w:type="default" r:id="rId11"/>
      <w:headerReference w:type="first" r:id="rId12"/>
      <w:footerReference w:type="first" r:id="rId13"/>
      <w:pgSz w:w="11906" w:h="16838" w:code="9"/>
      <w:pgMar w:top="2268" w:right="1134" w:bottom="1134" w:left="1134" w:header="42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D6C" w:rsidRDefault="00A01D6C" w:rsidP="007332FF">
      <w:r>
        <w:separator/>
      </w:r>
    </w:p>
  </w:endnote>
  <w:endnote w:type="continuationSeparator" w:id="0">
    <w:p w:rsidR="00A01D6C" w:rsidRDefault="00A01D6C"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1A" w:rsidRDefault="004940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490" w:rsidRPr="00AE306C" w:rsidRDefault="00A07490" w:rsidP="002926BC">
    <w:pPr>
      <w:tabs>
        <w:tab w:val="right" w:pos="10206"/>
      </w:tabs>
      <w:spacing w:after="120"/>
      <w:ind w:left="-567" w:right="-568"/>
      <w:rPr>
        <w:sz w:val="16"/>
        <w:szCs w:val="16"/>
      </w:rPr>
    </w:pPr>
  </w:p>
  <w:p w:rsidR="00A07490" w:rsidRPr="004D1B76" w:rsidRDefault="00A07490" w:rsidP="00F35DB1">
    <w:pPr>
      <w:pStyle w:val="NTGFooter2deptpagenum"/>
      <w:tabs>
        <w:tab w:val="clear" w:pos="9639"/>
        <w:tab w:val="right" w:pos="10206"/>
      </w:tabs>
      <w:ind w:left="-567" w:right="-568"/>
      <w:jc w:val="center"/>
    </w:pPr>
    <w:r w:rsidRPr="007B5DA2">
      <w:rPr>
        <w:rStyle w:val="NTGFooter2deptpagenumChar"/>
        <w:rFonts w:eastAsia="Calibri"/>
      </w:rPr>
      <w:t xml:space="preserve">Page </w:t>
    </w:r>
    <w:r w:rsidRPr="007B5DA2">
      <w:rPr>
        <w:rStyle w:val="NTGFooter2deptpagenumChar"/>
        <w:rFonts w:eastAsia="Calibri"/>
      </w:rPr>
      <w:fldChar w:fldCharType="begin"/>
    </w:r>
    <w:r w:rsidRPr="007B5DA2">
      <w:rPr>
        <w:rStyle w:val="NTGFooter2deptpagenumChar"/>
        <w:rFonts w:eastAsia="Calibri"/>
      </w:rPr>
      <w:instrText xml:space="preserve"> PAGE  \* Arabic  \* MERGEFORMAT </w:instrText>
    </w:r>
    <w:r w:rsidRPr="007B5DA2">
      <w:rPr>
        <w:rStyle w:val="NTGFooter2deptpagenumChar"/>
        <w:rFonts w:eastAsia="Calibri"/>
      </w:rPr>
      <w:fldChar w:fldCharType="separate"/>
    </w:r>
    <w:r w:rsidR="0049401A">
      <w:rPr>
        <w:rStyle w:val="NTGFooter2deptpagenumChar"/>
        <w:rFonts w:eastAsia="Calibri"/>
        <w:noProof/>
      </w:rPr>
      <w:t>3</w:t>
    </w:r>
    <w:r w:rsidRPr="007B5DA2">
      <w:rPr>
        <w:rStyle w:val="NTGFooter2deptpagenumChar"/>
        <w:rFonts w:eastAsia="Calibri"/>
      </w:rPr>
      <w:fldChar w:fldCharType="end"/>
    </w:r>
    <w:r w:rsidRPr="007B5DA2">
      <w:rPr>
        <w:rStyle w:val="NTGFooter2deptpagenumChar"/>
        <w:rFonts w:eastAsia="Calibri"/>
      </w:rPr>
      <w:t xml:space="preserve"> of </w:t>
    </w:r>
    <w:r w:rsidRPr="007B5DA2">
      <w:rPr>
        <w:rStyle w:val="NTGFooter2deptpagenumChar"/>
        <w:rFonts w:eastAsia="Calibri"/>
      </w:rPr>
      <w:fldChar w:fldCharType="begin"/>
    </w:r>
    <w:r w:rsidRPr="007B5DA2">
      <w:rPr>
        <w:rStyle w:val="NTGFooter2deptpagenumChar"/>
        <w:rFonts w:eastAsia="Calibri"/>
      </w:rPr>
      <w:instrText xml:space="preserve"> NUMPAGES  \* Arabic  \* MERGEFORMAT </w:instrText>
    </w:r>
    <w:r w:rsidRPr="007B5DA2">
      <w:rPr>
        <w:rStyle w:val="NTGFooter2deptpagenumChar"/>
        <w:rFonts w:eastAsia="Calibri"/>
      </w:rPr>
      <w:fldChar w:fldCharType="separate"/>
    </w:r>
    <w:r w:rsidR="0049401A">
      <w:rPr>
        <w:rStyle w:val="NTGFooter2deptpagenumChar"/>
        <w:rFonts w:eastAsia="Calibri"/>
        <w:noProof/>
      </w:rPr>
      <w:t>3</w:t>
    </w:r>
    <w:r w:rsidRPr="007B5DA2">
      <w:rPr>
        <w:rStyle w:val="NTGFooter2deptpagenumChar"/>
        <w:rFonts w:eastAsia="Calibri"/>
      </w:rPr>
      <w:fldChar w:fldCharType="end"/>
    </w:r>
  </w:p>
  <w:p w:rsidR="00A07490" w:rsidRPr="007B5DA2" w:rsidRDefault="00705F13" w:rsidP="002926BC">
    <w:pPr>
      <w:pStyle w:val="NTGFooter2DateVersion"/>
      <w:tabs>
        <w:tab w:val="clear" w:pos="9639"/>
        <w:tab w:val="right" w:pos="10206"/>
      </w:tabs>
      <w:ind w:left="-567" w:right="-568"/>
      <w:rPr>
        <w:rStyle w:val="NTGFooter2deptpagenumChar"/>
        <w:rFonts w:eastAsia="Calibri"/>
      </w:rPr>
    </w:pPr>
    <w:r>
      <w:fldChar w:fldCharType="begin"/>
    </w:r>
    <w:r>
      <w:instrText xml:space="preserve"> DOCPROPERTY  VersionNo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841307"/>
      <w:docPartObj>
        <w:docPartGallery w:val="Page Numbers (Bottom of Page)"/>
        <w:docPartUnique/>
      </w:docPartObj>
    </w:sdtPr>
    <w:sdtEndPr/>
    <w:sdtContent>
      <w:sdt>
        <w:sdtPr>
          <w:id w:val="458312960"/>
          <w:docPartObj>
            <w:docPartGallery w:val="Page Numbers (Top of Page)"/>
            <w:docPartUnique/>
          </w:docPartObj>
        </w:sdtPr>
        <w:sdtEndPr/>
        <w:sdtContent>
          <w:p w:rsidR="00A459F3" w:rsidRDefault="00A459F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9401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9401A">
              <w:rPr>
                <w:b/>
                <w:bCs/>
                <w:noProof/>
              </w:rPr>
              <w:t>3</w:t>
            </w:r>
            <w:r>
              <w:rPr>
                <w:b/>
                <w:bCs/>
                <w:sz w:val="24"/>
                <w:szCs w:val="24"/>
              </w:rPr>
              <w:fldChar w:fldCharType="end"/>
            </w:r>
          </w:p>
        </w:sdtContent>
      </w:sdt>
    </w:sdtContent>
  </w:sdt>
  <w:p w:rsidR="00A07490" w:rsidRPr="00610CC6" w:rsidRDefault="00A07490" w:rsidP="001576FC">
    <w:pPr>
      <w:pStyle w:val="NoSpacing"/>
      <w:ind w:right="-1134" w:hanging="561"/>
      <w:rPr>
        <w:color w:val="FFFFFF"/>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D6C" w:rsidRDefault="00A01D6C" w:rsidP="007332FF">
      <w:r>
        <w:separator/>
      </w:r>
    </w:p>
  </w:footnote>
  <w:footnote w:type="continuationSeparator" w:id="0">
    <w:p w:rsidR="00A01D6C" w:rsidRDefault="00A01D6C" w:rsidP="00733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1A" w:rsidRDefault="004940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490" w:rsidRDefault="00A01D6C" w:rsidP="002926BC">
    <w:pPr>
      <w:pStyle w:val="Header"/>
      <w:tabs>
        <w:tab w:val="clear" w:pos="9026"/>
      </w:tabs>
      <w:ind w:right="-568"/>
    </w:pPr>
    <w:r>
      <w:fldChar w:fldCharType="begin"/>
    </w:r>
    <w:r>
      <w:instrText xml:space="preserve"> TITLE   \* MERGEFORMAT </w:instrText>
    </w:r>
    <w:r>
      <w:fldChar w:fldCharType="separate"/>
    </w:r>
    <w:r w:rsidR="004601EE">
      <w:t>Local Decision Making</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490" w:rsidRPr="00610CC6" w:rsidRDefault="00340FB4" w:rsidP="00C604B9">
    <w:pPr>
      <w:pStyle w:val="Title"/>
      <w:tabs>
        <w:tab w:val="left" w:pos="8376"/>
      </w:tabs>
      <w:rPr>
        <w:color w:val="FFFFFF"/>
      </w:rPr>
    </w:pPr>
    <w:r w:rsidRPr="00610CC6">
      <w:rPr>
        <w:noProof/>
        <w:color w:val="FFFFFF"/>
        <w:sz w:val="6"/>
        <w:szCs w:val="6"/>
      </w:rPr>
      <mc:AlternateContent>
        <mc:Choice Requires="wps">
          <w:drawing>
            <wp:anchor distT="0" distB="0" distL="114300" distR="114300" simplePos="0" relativeHeight="251659264" behindDoc="1" locked="0" layoutInCell="1" allowOverlap="1" wp14:anchorId="495ADECE" wp14:editId="3E225EAD">
              <wp:simplePos x="0" y="0"/>
              <wp:positionH relativeFrom="page">
                <wp:align>right</wp:align>
              </wp:positionH>
              <wp:positionV relativeFrom="paragraph">
                <wp:posOffset>-272415</wp:posOffset>
              </wp:positionV>
              <wp:extent cx="75600000" cy="1080000"/>
              <wp:effectExtent l="0" t="0" r="9525" b="6350"/>
              <wp:wrapNone/>
              <wp:docPr id="205" name="Rectangle 205"/>
              <wp:cNvGraphicFramePr/>
              <a:graphic xmlns:a="http://schemas.openxmlformats.org/drawingml/2006/main">
                <a:graphicData uri="http://schemas.microsoft.com/office/word/2010/wordprocessingShape">
                  <wps:wsp>
                    <wps:cNvSpPr/>
                    <wps:spPr>
                      <a:xfrm>
                        <a:off x="0" y="0"/>
                        <a:ext cx="75600000" cy="1080000"/>
                      </a:xfrm>
                      <a:prstGeom prst="rect">
                        <a:avLst/>
                      </a:prstGeom>
                      <a:solidFill>
                        <a:srgbClr val="BD47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D4A2F" id="Rectangle 205" o:spid="_x0000_s1026" style="position:absolute;margin-left:5901.55pt;margin-top:-21.45pt;width:5952.75pt;height:85.0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" fillcolor="#bd472a" stroked="f" strokeweight="2pt">
              <w10:wrap anchorx="page"/>
            </v:rect>
          </w:pict>
        </mc:Fallback>
      </mc:AlternateContent>
    </w:r>
    <w:sdt>
      <w:sdtPr>
        <w:rPr>
          <w:color w:val="FFFFFF" w:themeColor="background1"/>
        </w:rPr>
        <w:alias w:val="Title"/>
        <w:tag w:val=""/>
        <w:id w:val="1184398906"/>
        <w:dataBinding w:prefixMappings="xmlns:ns0='http://purl.org/dc/elements/1.1/' xmlns:ns1='http://schemas.openxmlformats.org/package/2006/metadata/core-properties' " w:xpath="/ns1:coreProperties[1]/ns0:title[1]" w:storeItemID="{6C3C8BC8-F283-45AE-878A-BAB7291924A1}"/>
        <w:text/>
      </w:sdtPr>
      <w:sdtEndPr/>
      <w:sdtContent>
        <w:r w:rsidR="0049401A">
          <w:rPr>
            <w:color w:val="FFFFFF" w:themeColor="background1"/>
          </w:rPr>
          <w:t>Inter-agency collaboration agreement</w:t>
        </w:r>
      </w:sdtContent>
    </w:sdt>
    <w:r w:rsidR="0061779F" w:rsidRPr="00610CC6">
      <w:rPr>
        <w:color w:val="FFFFFF" w:themeColor="background1"/>
      </w:rPr>
      <w:t xml:space="preserve"> </w:t>
    </w:r>
    <w:r w:rsidR="00260467" w:rsidRPr="00610CC6">
      <w:rPr>
        <w:color w:val="FFFFFF"/>
      </w:rPr>
      <w:tab/>
    </w:r>
    <w:r w:rsidR="005B4244" w:rsidRPr="00610CC6">
      <w:rPr>
        <w:color w:val="FFFFFF"/>
      </w:rPr>
      <w:br/>
    </w:r>
    <w:r w:rsidR="00AC1B46">
      <w:rPr>
        <w:rFonts w:ascii="Arial" w:hAnsi="Arial"/>
        <w:color w:val="FFFFFF"/>
      </w:rPr>
      <w:t xml:space="preserve">4. </w:t>
    </w:r>
    <w:bookmarkStart w:id="15" w:name="_GoBack"/>
    <w:r w:rsidR="00AC1B46">
      <w:rPr>
        <w:rFonts w:ascii="Arial" w:hAnsi="Arial"/>
        <w:color w:val="FFFFFF"/>
      </w:rPr>
      <w:t>Inter-agency collaboration agreement</w:t>
    </w:r>
    <w:bookmarkEnd w:id="1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990"/>
    <w:multiLevelType w:val="multilevel"/>
    <w:tmpl w:val="0C78A7AC"/>
    <w:name w:val="NTG Table Bullet List33222222222222222"/>
    <w:styleLink w:val="NTGTableList"/>
    <w:lvl w:ilvl="0">
      <w:start w:val="1"/>
      <w:numFmt w:val="bullet"/>
      <w:pStyle w:val="NTGTableBulletList1"/>
      <w:lvlText w:val=""/>
      <w:lvlJc w:val="left"/>
      <w:pPr>
        <w:ind w:left="284" w:hanging="284"/>
      </w:pPr>
      <w:rPr>
        <w:rFonts w:ascii="Symbol" w:hAnsi="Symbol" w:hint="default"/>
        <w:color w:val="auto"/>
      </w:rPr>
    </w:lvl>
    <w:lvl w:ilvl="1">
      <w:start w:val="1"/>
      <w:numFmt w:val="bullet"/>
      <w:pStyle w:val="NTGTableBulletList2"/>
      <w:lvlText w:val="o"/>
      <w:lvlJc w:val="left"/>
      <w:pPr>
        <w:ind w:left="567" w:hanging="283"/>
      </w:pPr>
      <w:rPr>
        <w:rFonts w:ascii="Courier New" w:hAnsi="Courier New" w:hint="default"/>
      </w:rPr>
    </w:lvl>
    <w:lvl w:ilvl="2">
      <w:start w:val="1"/>
      <w:numFmt w:val="bullet"/>
      <w:pStyle w:val="NTGTableBulletList3"/>
      <w:lvlText w:val=""/>
      <w:lvlJc w:val="left"/>
      <w:pPr>
        <w:ind w:left="851" w:hanging="284"/>
      </w:pPr>
      <w:rPr>
        <w:rFonts w:ascii="Wingdings" w:hAnsi="Wingdings" w:hint="default"/>
        <w:color w:val="auto"/>
      </w:rPr>
    </w:lvl>
    <w:lvl w:ilvl="3">
      <w:start w:val="1"/>
      <w:numFmt w:val="bullet"/>
      <w:pStyle w:val="NTGTableBulletList4"/>
      <w:lvlText w:val=""/>
      <w:lvlJc w:val="left"/>
      <w:pPr>
        <w:ind w:left="1134" w:hanging="283"/>
      </w:pPr>
      <w:rPr>
        <w:rFonts w:ascii="Wingdings" w:hAnsi="Wingdings" w:hint="default"/>
        <w:color w:val="auto"/>
      </w:rPr>
    </w:lvl>
    <w:lvl w:ilvl="4">
      <w:start w:val="1"/>
      <w:numFmt w:val="bullet"/>
      <w:pStyle w:val="NTGTableBulletList5"/>
      <w:lvlText w:val=""/>
      <w:lvlJc w:val="left"/>
      <w:pPr>
        <w:ind w:left="1418" w:hanging="284"/>
      </w:pPr>
      <w:rPr>
        <w:rFonts w:ascii="Symbol" w:hAnsi="Symbol" w:hint="default"/>
        <w:color w:val="auto"/>
      </w:rPr>
    </w:lvl>
    <w:lvl w:ilvl="5">
      <w:start w:val="1"/>
      <w:numFmt w:val="bullet"/>
      <w:pStyle w:val="NTGTableBulletList6"/>
      <w:lvlText w:val=""/>
      <w:lvlJc w:val="left"/>
      <w:pPr>
        <w:ind w:left="1701" w:hanging="283"/>
      </w:pPr>
      <w:rPr>
        <w:rFonts w:ascii="Symbol" w:hAnsi="Symbol" w:hint="default"/>
        <w:color w:val="auto"/>
      </w:rPr>
    </w:lvl>
    <w:lvl w:ilvl="6">
      <w:start w:val="1"/>
      <w:numFmt w:val="bullet"/>
      <w:pStyle w:val="NTGTableBulletList7"/>
      <w:lvlText w:val="o"/>
      <w:lvlJc w:val="left"/>
      <w:pPr>
        <w:ind w:left="1985" w:hanging="284"/>
      </w:pPr>
      <w:rPr>
        <w:rFonts w:ascii="Courier New" w:hAnsi="Courier New" w:hint="default"/>
        <w:color w:val="auto"/>
      </w:rPr>
    </w:lvl>
    <w:lvl w:ilvl="7">
      <w:start w:val="1"/>
      <w:numFmt w:val="bullet"/>
      <w:pStyle w:val="NTGTableBulletList8"/>
      <w:lvlText w:val=""/>
      <w:lvlJc w:val="left"/>
      <w:pPr>
        <w:ind w:left="2268" w:hanging="283"/>
      </w:pPr>
      <w:rPr>
        <w:rFonts w:ascii="Wingdings" w:hAnsi="Wingdings" w:hint="default"/>
        <w:color w:val="auto"/>
      </w:rPr>
    </w:lvl>
    <w:lvl w:ilvl="8">
      <w:start w:val="1"/>
      <w:numFmt w:val="bullet"/>
      <w:pStyle w:val="NTGTableBulletList9"/>
      <w:lvlText w:val=""/>
      <w:lvlJc w:val="left"/>
      <w:pPr>
        <w:ind w:left="2552" w:hanging="284"/>
      </w:pPr>
      <w:rPr>
        <w:rFonts w:ascii="Wingdings" w:hAnsi="Wingdings" w:hint="default"/>
        <w:color w:val="auto"/>
      </w:rPr>
    </w:lvl>
  </w:abstractNum>
  <w:abstractNum w:abstractNumId="1" w15:restartNumberingAfterBreak="0">
    <w:nsid w:val="05C03AEC"/>
    <w:multiLevelType w:val="multilevel"/>
    <w:tmpl w:val="BD7A8414"/>
    <w:name w:val="NTG Table Bullet List3322222"/>
    <w:numStyleLink w:val="NTGStandardList"/>
  </w:abstractNum>
  <w:abstractNum w:abstractNumId="2" w15:restartNumberingAfterBreak="0">
    <w:nsid w:val="068B22E4"/>
    <w:multiLevelType w:val="multilevel"/>
    <w:tmpl w:val="4E6AC8F6"/>
    <w:name w:val="NTG Table Bullet List33222222"/>
    <w:numStyleLink w:val="NTGStandardNumList"/>
  </w:abstractNum>
  <w:abstractNum w:abstractNumId="3" w15:restartNumberingAfterBreak="0">
    <w:nsid w:val="06DB268B"/>
    <w:multiLevelType w:val="multilevel"/>
    <w:tmpl w:val="BD7A8414"/>
    <w:name w:val="NTG Table Bullet List32223"/>
    <w:numStyleLink w:val="NTGStandardList"/>
  </w:abstractNum>
  <w:abstractNum w:abstractNumId="4" w15:restartNumberingAfterBreak="0">
    <w:nsid w:val="09CD3ABE"/>
    <w:multiLevelType w:val="multilevel"/>
    <w:tmpl w:val="0C78A7AC"/>
    <w:name w:val="NTG Table Bullet List332222"/>
    <w:numStyleLink w:val="NTGTableList"/>
  </w:abstractNum>
  <w:abstractNum w:abstractNumId="5" w15:restartNumberingAfterBreak="0">
    <w:nsid w:val="10111492"/>
    <w:multiLevelType w:val="multilevel"/>
    <w:tmpl w:val="0C78A7AC"/>
    <w:name w:val="NTG Table Bullet List332"/>
    <w:numStyleLink w:val="NTGTableList"/>
  </w:abstractNum>
  <w:abstractNum w:abstractNumId="6" w15:restartNumberingAfterBreak="0">
    <w:nsid w:val="15C55E97"/>
    <w:multiLevelType w:val="multilevel"/>
    <w:tmpl w:val="BD7A8414"/>
    <w:name w:val="NTG Table Bullet List332222222222222222"/>
    <w:numStyleLink w:val="NTGStandardList"/>
  </w:abstractNum>
  <w:abstractNum w:abstractNumId="7" w15:restartNumberingAfterBreak="0">
    <w:nsid w:val="176B0CE3"/>
    <w:multiLevelType w:val="multilevel"/>
    <w:tmpl w:val="39746A98"/>
    <w:name w:val="NTG Table Bullet List332222222222222"/>
    <w:numStyleLink w:val="NTGTableNumList"/>
  </w:abstractNum>
  <w:abstractNum w:abstractNumId="8" w15:restartNumberingAfterBreak="0">
    <w:nsid w:val="18AE0D72"/>
    <w:multiLevelType w:val="multilevel"/>
    <w:tmpl w:val="0C78A7AC"/>
    <w:name w:val="NTG Table Bullet List322"/>
    <w:numStyleLink w:val="NTGTableList"/>
  </w:abstractNum>
  <w:abstractNum w:abstractNumId="9" w15:restartNumberingAfterBreak="0">
    <w:nsid w:val="1BB400DD"/>
    <w:multiLevelType w:val="multilevel"/>
    <w:tmpl w:val="39746A98"/>
    <w:name w:val="NTG Table Bullet List33"/>
    <w:numStyleLink w:val="NTGTableNumList"/>
  </w:abstractNum>
  <w:abstractNum w:abstractNumId="10" w15:restartNumberingAfterBreak="0">
    <w:nsid w:val="1CFF291F"/>
    <w:multiLevelType w:val="multilevel"/>
    <w:tmpl w:val="39746A98"/>
    <w:name w:val="NTG Table Bullet List3222323"/>
    <w:numStyleLink w:val="NTGTableNumList"/>
  </w:abstractNum>
  <w:abstractNum w:abstractNumId="11" w15:restartNumberingAfterBreak="0">
    <w:nsid w:val="241D1D87"/>
    <w:multiLevelType w:val="multilevel"/>
    <w:tmpl w:val="0C78A7AC"/>
    <w:name w:val="NTG Table Bullet List32"/>
    <w:numStyleLink w:val="NTGTableList"/>
  </w:abstractNum>
  <w:abstractNum w:abstractNumId="12" w15:restartNumberingAfterBreak="0">
    <w:nsid w:val="24E93944"/>
    <w:multiLevelType w:val="multilevel"/>
    <w:tmpl w:val="BD7A8414"/>
    <w:styleLink w:val="NTGStandardList"/>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3" w15:restartNumberingAfterBreak="0">
    <w:nsid w:val="26345893"/>
    <w:multiLevelType w:val="multilevel"/>
    <w:tmpl w:val="4E6AC8F6"/>
    <w:name w:val="NTG Table Bullet List3322222222"/>
    <w:numStyleLink w:val="NTGStandardNumList"/>
  </w:abstractNum>
  <w:abstractNum w:abstractNumId="14" w15:restartNumberingAfterBreak="0">
    <w:nsid w:val="2EF077BC"/>
    <w:multiLevelType w:val="multilevel"/>
    <w:tmpl w:val="0C78A7AC"/>
    <w:name w:val="NTG Table Bullet List33222222222222222222"/>
    <w:numStyleLink w:val="NTGTableList"/>
  </w:abstractNum>
  <w:abstractNum w:abstractNumId="15" w15:restartNumberingAfterBreak="0">
    <w:nsid w:val="33AC0BD5"/>
    <w:multiLevelType w:val="multilevel"/>
    <w:tmpl w:val="39746A98"/>
    <w:name w:val="NTG Table Bullet List322232"/>
    <w:styleLink w:val="NTGTableNumList"/>
    <w:lvl w:ilvl="0">
      <w:start w:val="1"/>
      <w:numFmt w:val="decimal"/>
      <w:pStyle w:val="NTGTableNumList1"/>
      <w:lvlText w:val="%1."/>
      <w:lvlJc w:val="left"/>
      <w:pPr>
        <w:ind w:left="284" w:hanging="284"/>
      </w:pPr>
      <w:rPr>
        <w:rFonts w:hint="default"/>
      </w:rPr>
    </w:lvl>
    <w:lvl w:ilvl="1">
      <w:start w:val="1"/>
      <w:numFmt w:val="lowerLetter"/>
      <w:pStyle w:val="NTGTableNumList2"/>
      <w:lvlText w:val="%2."/>
      <w:lvlJc w:val="left"/>
      <w:pPr>
        <w:ind w:left="567" w:hanging="283"/>
      </w:pPr>
      <w:rPr>
        <w:rFonts w:hint="default"/>
      </w:rPr>
    </w:lvl>
    <w:lvl w:ilvl="2">
      <w:start w:val="1"/>
      <w:numFmt w:val="lowerRoman"/>
      <w:pStyle w:val="NTGTableNumList3"/>
      <w:lvlText w:val="%3."/>
      <w:lvlJc w:val="left"/>
      <w:pPr>
        <w:ind w:left="851" w:hanging="284"/>
      </w:pPr>
      <w:rPr>
        <w:rFonts w:hint="default"/>
      </w:rPr>
    </w:lvl>
    <w:lvl w:ilvl="3">
      <w:start w:val="1"/>
      <w:numFmt w:val="decimal"/>
      <w:pStyle w:val="NTGTableNumList4"/>
      <w:lvlText w:val="(%4)"/>
      <w:lvlJc w:val="left"/>
      <w:pPr>
        <w:ind w:left="1134" w:hanging="283"/>
      </w:pPr>
      <w:rPr>
        <w:rFonts w:hint="default"/>
      </w:rPr>
    </w:lvl>
    <w:lvl w:ilvl="4">
      <w:start w:val="1"/>
      <w:numFmt w:val="lowerLetter"/>
      <w:pStyle w:val="NTGTableNumList5"/>
      <w:lvlText w:val="(%5)"/>
      <w:lvlJc w:val="left"/>
      <w:pPr>
        <w:ind w:left="1418" w:hanging="284"/>
      </w:pPr>
      <w:rPr>
        <w:rFonts w:hint="default"/>
      </w:rPr>
    </w:lvl>
    <w:lvl w:ilvl="5">
      <w:start w:val="1"/>
      <w:numFmt w:val="lowerRoman"/>
      <w:pStyle w:val="NTGTableNumList6"/>
      <w:lvlText w:val="(%6)"/>
      <w:lvlJc w:val="left"/>
      <w:pPr>
        <w:ind w:left="1701" w:hanging="283"/>
      </w:pPr>
      <w:rPr>
        <w:rFonts w:hint="default"/>
      </w:rPr>
    </w:lvl>
    <w:lvl w:ilvl="6">
      <w:start w:val="1"/>
      <w:numFmt w:val="decimal"/>
      <w:pStyle w:val="NTGTableNumList7"/>
      <w:lvlText w:val="%7."/>
      <w:lvlJc w:val="left"/>
      <w:pPr>
        <w:ind w:left="1985" w:hanging="284"/>
      </w:pPr>
      <w:rPr>
        <w:rFonts w:hint="default"/>
      </w:rPr>
    </w:lvl>
    <w:lvl w:ilvl="7">
      <w:start w:val="1"/>
      <w:numFmt w:val="lowerLetter"/>
      <w:pStyle w:val="NTGTableNumList8"/>
      <w:lvlText w:val="%8."/>
      <w:lvlJc w:val="left"/>
      <w:pPr>
        <w:ind w:left="2268" w:hanging="283"/>
      </w:pPr>
      <w:rPr>
        <w:rFonts w:hint="default"/>
      </w:rPr>
    </w:lvl>
    <w:lvl w:ilvl="8">
      <w:start w:val="1"/>
      <w:numFmt w:val="lowerRoman"/>
      <w:pStyle w:val="NTGTableNumList9"/>
      <w:lvlText w:val="%9."/>
      <w:lvlJc w:val="left"/>
      <w:pPr>
        <w:ind w:left="2552" w:hanging="284"/>
      </w:pPr>
      <w:rPr>
        <w:rFonts w:hint="default"/>
      </w:rPr>
    </w:lvl>
  </w:abstractNum>
  <w:abstractNum w:abstractNumId="16" w15:restartNumberingAfterBreak="0">
    <w:nsid w:val="3E5F78FB"/>
    <w:multiLevelType w:val="multilevel"/>
    <w:tmpl w:val="1BE8F5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18B29E3"/>
    <w:multiLevelType w:val="multilevel"/>
    <w:tmpl w:val="0C78A7AC"/>
    <w:name w:val="NTG Table Bullet List33222222222222"/>
    <w:numStyleLink w:val="NTGTableList"/>
  </w:abstractNum>
  <w:abstractNum w:abstractNumId="18" w15:restartNumberingAfterBreak="0">
    <w:nsid w:val="426F70CC"/>
    <w:multiLevelType w:val="multilevel"/>
    <w:tmpl w:val="39746A98"/>
    <w:name w:val="NTG Table Bullet List33222222222222222"/>
    <w:numStyleLink w:val="NTGTableNumList"/>
  </w:abstractNum>
  <w:abstractNum w:abstractNumId="19" w15:restartNumberingAfterBreak="0">
    <w:nsid w:val="4B8F005A"/>
    <w:multiLevelType w:val="multilevel"/>
    <w:tmpl w:val="4E6AC8F6"/>
    <w:numStyleLink w:val="NTGStandardNumList"/>
  </w:abstractNum>
  <w:abstractNum w:abstractNumId="20" w15:restartNumberingAfterBreak="0">
    <w:nsid w:val="4B9C702E"/>
    <w:multiLevelType w:val="multilevel"/>
    <w:tmpl w:val="BD7A8414"/>
    <w:name w:val="NTG Table Bullet List3222"/>
    <w:numStyleLink w:val="NTGStandardList"/>
  </w:abstractNum>
  <w:abstractNum w:abstractNumId="21" w15:restartNumberingAfterBreak="0">
    <w:nsid w:val="4D435BB4"/>
    <w:multiLevelType w:val="multilevel"/>
    <w:tmpl w:val="39746A98"/>
    <w:name w:val="NTG Table Bullet List3322"/>
    <w:numStyleLink w:val="NTGTableNumList"/>
  </w:abstractNum>
  <w:abstractNum w:abstractNumId="2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3" w15:restartNumberingAfterBreak="0">
    <w:nsid w:val="4D90555D"/>
    <w:multiLevelType w:val="multilevel"/>
    <w:tmpl w:val="4E6AC8F6"/>
    <w:styleLink w:val="NTGStandardNumList"/>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tabs>
          <w:tab w:val="num" w:pos="714"/>
        </w:tabs>
        <w:ind w:left="1071" w:hanging="357"/>
      </w:pPr>
      <w:rPr>
        <w:rFonts w:hint="default"/>
      </w:rPr>
    </w:lvl>
    <w:lvl w:ilvl="3">
      <w:start w:val="1"/>
      <w:numFmt w:val="decimal"/>
      <w:pStyle w:val="ListNumber4"/>
      <w:lvlText w:val="(%4)"/>
      <w:lvlJc w:val="left"/>
      <w:pPr>
        <w:tabs>
          <w:tab w:val="num" w:pos="1072"/>
        </w:tabs>
        <w:ind w:left="1428" w:hanging="357"/>
      </w:pPr>
      <w:rPr>
        <w:rFonts w:hint="default"/>
      </w:rPr>
    </w:lvl>
    <w:lvl w:ilvl="4">
      <w:start w:val="1"/>
      <w:numFmt w:val="lowerLetter"/>
      <w:pStyle w:val="ListNumber5"/>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4" w15:restartNumberingAfterBreak="0">
    <w:nsid w:val="4E002A10"/>
    <w:multiLevelType w:val="multilevel"/>
    <w:tmpl w:val="39746A98"/>
    <w:name w:val="NTG Table Bullet List332222222"/>
    <w:numStyleLink w:val="NTGTableNumList"/>
  </w:abstractNum>
  <w:abstractNum w:abstractNumId="25" w15:restartNumberingAfterBreak="0">
    <w:nsid w:val="4E597CFE"/>
    <w:multiLevelType w:val="multilevel"/>
    <w:tmpl w:val="39746A98"/>
    <w:name w:val="NTG Table Bullet List33222222222"/>
    <w:numStyleLink w:val="NTGTableNumList"/>
  </w:abstractNum>
  <w:abstractNum w:abstractNumId="2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73B315C"/>
    <w:multiLevelType w:val="multilevel"/>
    <w:tmpl w:val="39746A98"/>
    <w:name w:val="NTG Table Bullet List3222322"/>
    <w:numStyleLink w:val="NTGTableNumList"/>
  </w:abstractNum>
  <w:abstractNum w:abstractNumId="28" w15:restartNumberingAfterBreak="0">
    <w:nsid w:val="5B1C7B4D"/>
    <w:multiLevelType w:val="multilevel"/>
    <w:tmpl w:val="F8EE8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B713B90"/>
    <w:multiLevelType w:val="multilevel"/>
    <w:tmpl w:val="4E6AC8F6"/>
    <w:numStyleLink w:val="NTGStandardNumList"/>
  </w:abstractNum>
  <w:abstractNum w:abstractNumId="30" w15:restartNumberingAfterBreak="0">
    <w:nsid w:val="5BCE2A25"/>
    <w:multiLevelType w:val="multilevel"/>
    <w:tmpl w:val="0C78A7AC"/>
    <w:name w:val="NTG Table Bullet List332222222222"/>
    <w:numStyleLink w:val="NTGTableList"/>
  </w:abstractNum>
  <w:abstractNum w:abstractNumId="31" w15:restartNumberingAfterBreak="0">
    <w:nsid w:val="5D042DCE"/>
    <w:multiLevelType w:val="multilevel"/>
    <w:tmpl w:val="4E6AC8F6"/>
    <w:numStyleLink w:val="NTGStandardNumList"/>
  </w:abstractNum>
  <w:abstractNum w:abstractNumId="32" w15:restartNumberingAfterBreak="0">
    <w:nsid w:val="606D0AB2"/>
    <w:multiLevelType w:val="multilevel"/>
    <w:tmpl w:val="4E6AC8F6"/>
    <w:numStyleLink w:val="NTGStandardNumList"/>
  </w:abstractNum>
  <w:abstractNum w:abstractNumId="33" w15:restartNumberingAfterBreak="0">
    <w:nsid w:val="61AD07BD"/>
    <w:multiLevelType w:val="multilevel"/>
    <w:tmpl w:val="4E6AC8F6"/>
    <w:numStyleLink w:val="NTGStandardNumList"/>
  </w:abstractNum>
  <w:abstractNum w:abstractNumId="34" w15:restartNumberingAfterBreak="0">
    <w:nsid w:val="65D566F7"/>
    <w:multiLevelType w:val="multilevel"/>
    <w:tmpl w:val="39746A98"/>
    <w:name w:val="NTG Table Bullet List3322222222222222"/>
    <w:numStyleLink w:val="NTGTableNumList"/>
  </w:abstractNum>
  <w:abstractNum w:abstractNumId="35" w15:restartNumberingAfterBreak="0">
    <w:nsid w:val="6CC62A3C"/>
    <w:multiLevelType w:val="multilevel"/>
    <w:tmpl w:val="39746A98"/>
    <w:name w:val="NTG Table Bullet List33222"/>
    <w:numStyleLink w:val="NTGTableNumList"/>
  </w:abstractNum>
  <w:abstractNum w:abstractNumId="36" w15:restartNumberingAfterBreak="0">
    <w:nsid w:val="70105C45"/>
    <w:multiLevelType w:val="multilevel"/>
    <w:tmpl w:val="39746A98"/>
    <w:name w:val="NTG Table Bullet List3322222222222"/>
    <w:numStyleLink w:val="NTGTableNumList"/>
  </w:abstractNum>
  <w:abstractNum w:abstractNumId="37" w15:restartNumberingAfterBreak="0">
    <w:nsid w:val="7453664D"/>
    <w:multiLevelType w:val="multilevel"/>
    <w:tmpl w:val="0C78A7AC"/>
    <w:name w:val="NTG Table Bullet List3322222222222222222"/>
    <w:numStyleLink w:val="NTGTableList"/>
  </w:abstractNum>
  <w:abstractNum w:abstractNumId="3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12"/>
  </w:num>
  <w:num w:numId="2">
    <w:abstractNumId w:val="23"/>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2"/>
  </w:num>
  <w:num w:numId="8">
    <w:abstractNumId w:val="38"/>
  </w:num>
  <w:num w:numId="9">
    <w:abstractNumId w:val="0"/>
  </w:num>
  <w:num w:numId="10">
    <w:abstractNumId w:val="15"/>
  </w:num>
  <w:num w:numId="11">
    <w:abstractNumId w:val="13"/>
  </w:num>
  <w:num w:numId="12">
    <w:abstractNumId w:val="18"/>
  </w:num>
  <w:num w:numId="13">
    <w:abstractNumId w:val="6"/>
  </w:num>
  <w:num w:numId="14">
    <w:abstractNumId w:val="14"/>
  </w:num>
  <w:num w:numId="15">
    <w:abstractNumId w:val="16"/>
  </w:num>
  <w:num w:numId="16">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52"/>
    <w:rsid w:val="00001DDF"/>
    <w:rsid w:val="0000322D"/>
    <w:rsid w:val="00010665"/>
    <w:rsid w:val="00027DB8"/>
    <w:rsid w:val="00031A96"/>
    <w:rsid w:val="00040BF3"/>
    <w:rsid w:val="00046C59"/>
    <w:rsid w:val="00051362"/>
    <w:rsid w:val="00051F45"/>
    <w:rsid w:val="00056DEF"/>
    <w:rsid w:val="000720BE"/>
    <w:rsid w:val="0007259C"/>
    <w:rsid w:val="00080202"/>
    <w:rsid w:val="00080DCD"/>
    <w:rsid w:val="00080E22"/>
    <w:rsid w:val="000840A3"/>
    <w:rsid w:val="00086A5F"/>
    <w:rsid w:val="000911EF"/>
    <w:rsid w:val="000962C5"/>
    <w:rsid w:val="000A559C"/>
    <w:rsid w:val="000B2CA1"/>
    <w:rsid w:val="000C4152"/>
    <w:rsid w:val="000D1F29"/>
    <w:rsid w:val="000F2958"/>
    <w:rsid w:val="00104E7F"/>
    <w:rsid w:val="001137EC"/>
    <w:rsid w:val="001152F5"/>
    <w:rsid w:val="00117743"/>
    <w:rsid w:val="00117F5B"/>
    <w:rsid w:val="00132658"/>
    <w:rsid w:val="00150DC0"/>
    <w:rsid w:val="00153967"/>
    <w:rsid w:val="00156CD4"/>
    <w:rsid w:val="001576FC"/>
    <w:rsid w:val="00164A3E"/>
    <w:rsid w:val="00171F24"/>
    <w:rsid w:val="00181620"/>
    <w:rsid w:val="001957AD"/>
    <w:rsid w:val="001A2B7F"/>
    <w:rsid w:val="001A3AFD"/>
    <w:rsid w:val="001A496C"/>
    <w:rsid w:val="001B2B6C"/>
    <w:rsid w:val="001D01C4"/>
    <w:rsid w:val="001D52B0"/>
    <w:rsid w:val="001D7CA4"/>
    <w:rsid w:val="001E057F"/>
    <w:rsid w:val="001E14EB"/>
    <w:rsid w:val="001E3921"/>
    <w:rsid w:val="001F59E6"/>
    <w:rsid w:val="00206936"/>
    <w:rsid w:val="00206C6F"/>
    <w:rsid w:val="00206FBD"/>
    <w:rsid w:val="00207746"/>
    <w:rsid w:val="00230031"/>
    <w:rsid w:val="00237F72"/>
    <w:rsid w:val="00247343"/>
    <w:rsid w:val="00260467"/>
    <w:rsid w:val="00265C56"/>
    <w:rsid w:val="002716CD"/>
    <w:rsid w:val="00271A52"/>
    <w:rsid w:val="00274D4B"/>
    <w:rsid w:val="002806F5"/>
    <w:rsid w:val="00281577"/>
    <w:rsid w:val="002926BC"/>
    <w:rsid w:val="00293A72"/>
    <w:rsid w:val="002A30C3"/>
    <w:rsid w:val="002A7712"/>
    <w:rsid w:val="002B38F7"/>
    <w:rsid w:val="002B5591"/>
    <w:rsid w:val="002C1FE9"/>
    <w:rsid w:val="002D3A57"/>
    <w:rsid w:val="002D7D05"/>
    <w:rsid w:val="002E20C8"/>
    <w:rsid w:val="002E4290"/>
    <w:rsid w:val="002E66A6"/>
    <w:rsid w:val="002F0DB1"/>
    <w:rsid w:val="002F2885"/>
    <w:rsid w:val="003037F9"/>
    <w:rsid w:val="0030435E"/>
    <w:rsid w:val="0030583E"/>
    <w:rsid w:val="00307FE1"/>
    <w:rsid w:val="00311A01"/>
    <w:rsid w:val="003258E6"/>
    <w:rsid w:val="0033459B"/>
    <w:rsid w:val="00340FB4"/>
    <w:rsid w:val="00342283"/>
    <w:rsid w:val="00343A87"/>
    <w:rsid w:val="00347FB6"/>
    <w:rsid w:val="003504FD"/>
    <w:rsid w:val="00350881"/>
    <w:rsid w:val="00357D55"/>
    <w:rsid w:val="00362B74"/>
    <w:rsid w:val="00363513"/>
    <w:rsid w:val="003657E5"/>
    <w:rsid w:val="0036589C"/>
    <w:rsid w:val="00371312"/>
    <w:rsid w:val="00371DC7"/>
    <w:rsid w:val="00377B21"/>
    <w:rsid w:val="00393B28"/>
    <w:rsid w:val="00394876"/>
    <w:rsid w:val="00394AAF"/>
    <w:rsid w:val="00394CE5"/>
    <w:rsid w:val="003B67FD"/>
    <w:rsid w:val="003B6A61"/>
    <w:rsid w:val="003D42C0"/>
    <w:rsid w:val="003D5B29"/>
    <w:rsid w:val="003D7818"/>
    <w:rsid w:val="003E2445"/>
    <w:rsid w:val="003E3BB2"/>
    <w:rsid w:val="003F5B58"/>
    <w:rsid w:val="0040222A"/>
    <w:rsid w:val="004047BC"/>
    <w:rsid w:val="004100F7"/>
    <w:rsid w:val="00414CB3"/>
    <w:rsid w:val="0041563D"/>
    <w:rsid w:val="00426E25"/>
    <w:rsid w:val="00427D9C"/>
    <w:rsid w:val="00443B6E"/>
    <w:rsid w:val="0045420A"/>
    <w:rsid w:val="004554D4"/>
    <w:rsid w:val="004601EE"/>
    <w:rsid w:val="00461744"/>
    <w:rsid w:val="00466D96"/>
    <w:rsid w:val="00467747"/>
    <w:rsid w:val="00473C98"/>
    <w:rsid w:val="00482DF8"/>
    <w:rsid w:val="004864DE"/>
    <w:rsid w:val="0049401A"/>
    <w:rsid w:val="0049461F"/>
    <w:rsid w:val="00494BE5"/>
    <w:rsid w:val="004A2538"/>
    <w:rsid w:val="004B0C15"/>
    <w:rsid w:val="004B35EA"/>
    <w:rsid w:val="004B69E4"/>
    <w:rsid w:val="004C6C39"/>
    <w:rsid w:val="004D075F"/>
    <w:rsid w:val="004D1B76"/>
    <w:rsid w:val="004D344E"/>
    <w:rsid w:val="004E019E"/>
    <w:rsid w:val="004E06EC"/>
    <w:rsid w:val="004E2CB7"/>
    <w:rsid w:val="004E431A"/>
    <w:rsid w:val="004F016A"/>
    <w:rsid w:val="00500F94"/>
    <w:rsid w:val="00502FB3"/>
    <w:rsid w:val="00503DE9"/>
    <w:rsid w:val="0050530C"/>
    <w:rsid w:val="00505DEA"/>
    <w:rsid w:val="00507782"/>
    <w:rsid w:val="00512A04"/>
    <w:rsid w:val="005249F5"/>
    <w:rsid w:val="005260F7"/>
    <w:rsid w:val="00543BD1"/>
    <w:rsid w:val="00556113"/>
    <w:rsid w:val="00564C12"/>
    <w:rsid w:val="005654B8"/>
    <w:rsid w:val="005762CC"/>
    <w:rsid w:val="00582D3D"/>
    <w:rsid w:val="00595386"/>
    <w:rsid w:val="005A4AC0"/>
    <w:rsid w:val="005A5FDF"/>
    <w:rsid w:val="005B0FB7"/>
    <w:rsid w:val="005B122A"/>
    <w:rsid w:val="005B4244"/>
    <w:rsid w:val="005B5AC2"/>
    <w:rsid w:val="005C2833"/>
    <w:rsid w:val="005C5772"/>
    <w:rsid w:val="005E144D"/>
    <w:rsid w:val="005E1500"/>
    <w:rsid w:val="005E3A43"/>
    <w:rsid w:val="00610CC6"/>
    <w:rsid w:val="0061779F"/>
    <w:rsid w:val="00620675"/>
    <w:rsid w:val="006433C3"/>
    <w:rsid w:val="00650F5B"/>
    <w:rsid w:val="00665CD8"/>
    <w:rsid w:val="006670D7"/>
    <w:rsid w:val="006719EA"/>
    <w:rsid w:val="00671F13"/>
    <w:rsid w:val="0067400A"/>
    <w:rsid w:val="00676A90"/>
    <w:rsid w:val="006847AD"/>
    <w:rsid w:val="0069114B"/>
    <w:rsid w:val="006D66F7"/>
    <w:rsid w:val="00705C9D"/>
    <w:rsid w:val="00705F13"/>
    <w:rsid w:val="00714F1D"/>
    <w:rsid w:val="00722DDB"/>
    <w:rsid w:val="00724728"/>
    <w:rsid w:val="00724F98"/>
    <w:rsid w:val="00730B9B"/>
    <w:rsid w:val="007332FF"/>
    <w:rsid w:val="0073514F"/>
    <w:rsid w:val="007408F5"/>
    <w:rsid w:val="00741EAE"/>
    <w:rsid w:val="0076190B"/>
    <w:rsid w:val="0076355D"/>
    <w:rsid w:val="00763A2D"/>
    <w:rsid w:val="00777795"/>
    <w:rsid w:val="00783A57"/>
    <w:rsid w:val="00784C92"/>
    <w:rsid w:val="007859CD"/>
    <w:rsid w:val="007907E4"/>
    <w:rsid w:val="00796461"/>
    <w:rsid w:val="007A6A4F"/>
    <w:rsid w:val="007B03F5"/>
    <w:rsid w:val="007B5C09"/>
    <w:rsid w:val="007B5DA2"/>
    <w:rsid w:val="007C0966"/>
    <w:rsid w:val="007C19E7"/>
    <w:rsid w:val="007C5CFD"/>
    <w:rsid w:val="007C6D9F"/>
    <w:rsid w:val="007D4893"/>
    <w:rsid w:val="007E6015"/>
    <w:rsid w:val="007E70CF"/>
    <w:rsid w:val="007E74A4"/>
    <w:rsid w:val="007F263F"/>
    <w:rsid w:val="0080766E"/>
    <w:rsid w:val="00811169"/>
    <w:rsid w:val="00815297"/>
    <w:rsid w:val="00817BA1"/>
    <w:rsid w:val="00823022"/>
    <w:rsid w:val="0082634E"/>
    <w:rsid w:val="008313C4"/>
    <w:rsid w:val="00835434"/>
    <w:rsid w:val="008358C0"/>
    <w:rsid w:val="00842838"/>
    <w:rsid w:val="008452DC"/>
    <w:rsid w:val="00853AE6"/>
    <w:rsid w:val="00854EC1"/>
    <w:rsid w:val="0085797F"/>
    <w:rsid w:val="00861DC3"/>
    <w:rsid w:val="00867019"/>
    <w:rsid w:val="008735A9"/>
    <w:rsid w:val="00877D20"/>
    <w:rsid w:val="00881C48"/>
    <w:rsid w:val="00885B80"/>
    <w:rsid w:val="00885C30"/>
    <w:rsid w:val="00885E9B"/>
    <w:rsid w:val="00893C96"/>
    <w:rsid w:val="008A7C12"/>
    <w:rsid w:val="008B529E"/>
    <w:rsid w:val="008C17FB"/>
    <w:rsid w:val="008D57B8"/>
    <w:rsid w:val="008E03FC"/>
    <w:rsid w:val="008E510B"/>
    <w:rsid w:val="00902B13"/>
    <w:rsid w:val="00911941"/>
    <w:rsid w:val="00925F0F"/>
    <w:rsid w:val="00932F6B"/>
    <w:rsid w:val="009468BC"/>
    <w:rsid w:val="009616DF"/>
    <w:rsid w:val="0096542F"/>
    <w:rsid w:val="00967FA7"/>
    <w:rsid w:val="00971645"/>
    <w:rsid w:val="00977919"/>
    <w:rsid w:val="0098090D"/>
    <w:rsid w:val="009870FA"/>
    <w:rsid w:val="0099551D"/>
    <w:rsid w:val="009A5897"/>
    <w:rsid w:val="009A5F24"/>
    <w:rsid w:val="009B0B3E"/>
    <w:rsid w:val="009B10DC"/>
    <w:rsid w:val="009B1913"/>
    <w:rsid w:val="009B6657"/>
    <w:rsid w:val="009D0EB5"/>
    <w:rsid w:val="009D14F9"/>
    <w:rsid w:val="009D2B74"/>
    <w:rsid w:val="009E175D"/>
    <w:rsid w:val="009E304B"/>
    <w:rsid w:val="009E3CC2"/>
    <w:rsid w:val="009F043D"/>
    <w:rsid w:val="009F06BD"/>
    <w:rsid w:val="009F2A4D"/>
    <w:rsid w:val="00A00828"/>
    <w:rsid w:val="00A01D6C"/>
    <w:rsid w:val="00A03290"/>
    <w:rsid w:val="00A07490"/>
    <w:rsid w:val="00A10655"/>
    <w:rsid w:val="00A22C38"/>
    <w:rsid w:val="00A25193"/>
    <w:rsid w:val="00A31AE8"/>
    <w:rsid w:val="00A3739D"/>
    <w:rsid w:val="00A37DDA"/>
    <w:rsid w:val="00A459F3"/>
    <w:rsid w:val="00A62C39"/>
    <w:rsid w:val="00A67493"/>
    <w:rsid w:val="00A925EC"/>
    <w:rsid w:val="00A929AA"/>
    <w:rsid w:val="00A92B6B"/>
    <w:rsid w:val="00AA541E"/>
    <w:rsid w:val="00AB6055"/>
    <w:rsid w:val="00AC1B46"/>
    <w:rsid w:val="00AD0DA4"/>
    <w:rsid w:val="00AD4169"/>
    <w:rsid w:val="00AE25C6"/>
    <w:rsid w:val="00AE306C"/>
    <w:rsid w:val="00B02EF1"/>
    <w:rsid w:val="00B07C97"/>
    <w:rsid w:val="00B15754"/>
    <w:rsid w:val="00B2046E"/>
    <w:rsid w:val="00B20E8B"/>
    <w:rsid w:val="00B257E1"/>
    <w:rsid w:val="00B343CC"/>
    <w:rsid w:val="00B5084A"/>
    <w:rsid w:val="00B614F7"/>
    <w:rsid w:val="00B61B26"/>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2ABB"/>
    <w:rsid w:val="00BF5099"/>
    <w:rsid w:val="00C0581C"/>
    <w:rsid w:val="00C10F10"/>
    <w:rsid w:val="00C15992"/>
    <w:rsid w:val="00C15D4D"/>
    <w:rsid w:val="00C175DC"/>
    <w:rsid w:val="00C240D6"/>
    <w:rsid w:val="00C30171"/>
    <w:rsid w:val="00C309D8"/>
    <w:rsid w:val="00C604B9"/>
    <w:rsid w:val="00C61AFA"/>
    <w:rsid w:val="00C62099"/>
    <w:rsid w:val="00C63661"/>
    <w:rsid w:val="00C64EA3"/>
    <w:rsid w:val="00C72867"/>
    <w:rsid w:val="00C75E81"/>
    <w:rsid w:val="00C86609"/>
    <w:rsid w:val="00C92B4C"/>
    <w:rsid w:val="00C954F6"/>
    <w:rsid w:val="00CA6BC5"/>
    <w:rsid w:val="00CC61CD"/>
    <w:rsid w:val="00CD5011"/>
    <w:rsid w:val="00CE640F"/>
    <w:rsid w:val="00CF540E"/>
    <w:rsid w:val="00D02F07"/>
    <w:rsid w:val="00D11FEF"/>
    <w:rsid w:val="00D21553"/>
    <w:rsid w:val="00D36A49"/>
    <w:rsid w:val="00D413D4"/>
    <w:rsid w:val="00D517C6"/>
    <w:rsid w:val="00D71D84"/>
    <w:rsid w:val="00D72464"/>
    <w:rsid w:val="00D768EB"/>
    <w:rsid w:val="00D823E3"/>
    <w:rsid w:val="00D82D1E"/>
    <w:rsid w:val="00D832D9"/>
    <w:rsid w:val="00D90F00"/>
    <w:rsid w:val="00D975C0"/>
    <w:rsid w:val="00DA5285"/>
    <w:rsid w:val="00DB191D"/>
    <w:rsid w:val="00DB4F91"/>
    <w:rsid w:val="00DC3117"/>
    <w:rsid w:val="00DC5DD9"/>
    <w:rsid w:val="00DC6D2D"/>
    <w:rsid w:val="00DE33B5"/>
    <w:rsid w:val="00DE5E18"/>
    <w:rsid w:val="00DF0487"/>
    <w:rsid w:val="00DF5EA4"/>
    <w:rsid w:val="00E02681"/>
    <w:rsid w:val="00E02792"/>
    <w:rsid w:val="00E034D8"/>
    <w:rsid w:val="00E04CC0"/>
    <w:rsid w:val="00E15816"/>
    <w:rsid w:val="00E160D5"/>
    <w:rsid w:val="00E30556"/>
    <w:rsid w:val="00E30981"/>
    <w:rsid w:val="00E33136"/>
    <w:rsid w:val="00E34D7C"/>
    <w:rsid w:val="00E3723D"/>
    <w:rsid w:val="00E44C89"/>
    <w:rsid w:val="00E61BA2"/>
    <w:rsid w:val="00E6403F"/>
    <w:rsid w:val="00E748D1"/>
    <w:rsid w:val="00E84C5A"/>
    <w:rsid w:val="00E861DB"/>
    <w:rsid w:val="00E93406"/>
    <w:rsid w:val="00E956C5"/>
    <w:rsid w:val="00E95C39"/>
    <w:rsid w:val="00EA2C39"/>
    <w:rsid w:val="00EB0A96"/>
    <w:rsid w:val="00EB77F9"/>
    <w:rsid w:val="00EC4F7C"/>
    <w:rsid w:val="00EC5769"/>
    <w:rsid w:val="00EC7D00"/>
    <w:rsid w:val="00ED0304"/>
    <w:rsid w:val="00EE38FA"/>
    <w:rsid w:val="00EE3E2C"/>
    <w:rsid w:val="00EE5D23"/>
    <w:rsid w:val="00EF3CA4"/>
    <w:rsid w:val="00F014DA"/>
    <w:rsid w:val="00F35DB1"/>
    <w:rsid w:val="00F56941"/>
    <w:rsid w:val="00F60EFF"/>
    <w:rsid w:val="00F94398"/>
    <w:rsid w:val="00FB2B56"/>
    <w:rsid w:val="00FC12BF"/>
    <w:rsid w:val="00FD3E6F"/>
    <w:rsid w:val="00FD51B9"/>
    <w:rsid w:val="00FE2A3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777EA8-A042-4173-9848-D7DDFE20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EA4"/>
  </w:style>
  <w:style w:type="paragraph" w:styleId="Heading1">
    <w:name w:val="heading 1"/>
    <w:basedOn w:val="Normal"/>
    <w:next w:val="Normal"/>
    <w:link w:val="Heading1Char"/>
    <w:uiPriority w:val="1"/>
    <w:qFormat/>
    <w:rsid w:val="001E3921"/>
    <w:pPr>
      <w:keepNext/>
      <w:keepLines/>
      <w:spacing w:before="240"/>
      <w:outlineLvl w:val="0"/>
    </w:pPr>
    <w:rPr>
      <w:rFonts w:eastAsiaTheme="majorEastAsia" w:cstheme="majorBidi"/>
      <w:b/>
      <w:bCs/>
      <w:color w:val="DC582A"/>
      <w:kern w:val="32"/>
      <w:sz w:val="32"/>
      <w:szCs w:val="32"/>
    </w:rPr>
  </w:style>
  <w:style w:type="paragraph" w:styleId="Heading2">
    <w:name w:val="heading 2"/>
    <w:basedOn w:val="Normal"/>
    <w:next w:val="Normal"/>
    <w:link w:val="Heading2Char"/>
    <w:uiPriority w:val="1"/>
    <w:qFormat/>
    <w:rsid w:val="000C4152"/>
    <w:pPr>
      <w:keepNext/>
      <w:keepLines/>
      <w:spacing w:before="240"/>
      <w:outlineLvl w:val="1"/>
    </w:pPr>
    <w:rPr>
      <w:rFonts w:eastAsiaTheme="majorEastAsia" w:cstheme="majorBidi"/>
      <w:b/>
      <w:bCs/>
      <w:iCs/>
      <w:color w:val="606060"/>
      <w:sz w:val="28"/>
      <w:szCs w:val="28"/>
    </w:rPr>
  </w:style>
  <w:style w:type="paragraph" w:styleId="Heading3">
    <w:name w:val="heading 3"/>
    <w:basedOn w:val="Normal"/>
    <w:next w:val="Normal"/>
    <w:link w:val="Heading3Char"/>
    <w:uiPriority w:val="1"/>
    <w:qFormat/>
    <w:rsid w:val="009A5F24"/>
    <w:pPr>
      <w:keepNext/>
      <w:keepLines/>
      <w:numPr>
        <w:ilvl w:val="2"/>
        <w:numId w:val="8"/>
      </w:numPr>
      <w:spacing w:before="240"/>
      <w:outlineLvl w:val="2"/>
    </w:pPr>
    <w:rPr>
      <w:rFonts w:cs="Arial"/>
      <w:b/>
      <w:bCs/>
      <w:sz w:val="24"/>
      <w:szCs w:val="26"/>
    </w:rPr>
  </w:style>
  <w:style w:type="paragraph" w:styleId="Heading4">
    <w:name w:val="heading 4"/>
    <w:basedOn w:val="Normal"/>
    <w:next w:val="Normal"/>
    <w:link w:val="Heading4Char"/>
    <w:uiPriority w:val="1"/>
    <w:qFormat/>
    <w:rsid w:val="009A5F24"/>
    <w:pPr>
      <w:keepNext/>
      <w:keepLines/>
      <w:numPr>
        <w:ilvl w:val="3"/>
        <w:numId w:val="8"/>
      </w:numPr>
      <w:spacing w:before="240"/>
      <w:outlineLvl w:val="3"/>
    </w:pPr>
    <w:rPr>
      <w:rFonts w:eastAsiaTheme="majorEastAsia" w:cstheme="majorBidi"/>
      <w:b/>
      <w:bCs/>
      <w:iCs/>
      <w:color w:val="606060"/>
    </w:rPr>
  </w:style>
  <w:style w:type="paragraph" w:styleId="Heading5">
    <w:name w:val="heading 5"/>
    <w:basedOn w:val="Normal"/>
    <w:next w:val="Normal"/>
    <w:link w:val="Heading5Char"/>
    <w:uiPriority w:val="9"/>
    <w:rsid w:val="009A5F24"/>
    <w:pPr>
      <w:keepNext/>
      <w:keepLines/>
      <w:numPr>
        <w:ilvl w:val="4"/>
        <w:numId w:val="8"/>
      </w:numPr>
      <w:outlineLvl w:val="4"/>
    </w:pPr>
    <w:rPr>
      <w:b/>
      <w:color w:val="000000" w:themeColor="text1"/>
    </w:rPr>
  </w:style>
  <w:style w:type="paragraph" w:styleId="Heading6">
    <w:name w:val="heading 6"/>
    <w:basedOn w:val="Normal"/>
    <w:next w:val="Normal"/>
    <w:link w:val="Heading6Char"/>
    <w:uiPriority w:val="9"/>
    <w:rsid w:val="009A5F24"/>
    <w:pPr>
      <w:keepNext/>
      <w:keepLines/>
      <w:numPr>
        <w:ilvl w:val="5"/>
        <w:numId w:val="8"/>
      </w:numPr>
      <w:outlineLvl w:val="5"/>
    </w:pPr>
    <w:rPr>
      <w:b/>
      <w:color w:val="606060"/>
    </w:rPr>
  </w:style>
  <w:style w:type="paragraph" w:styleId="Heading7">
    <w:name w:val="heading 7"/>
    <w:basedOn w:val="Normal"/>
    <w:next w:val="Normal"/>
    <w:link w:val="Heading7Char"/>
    <w:uiPriority w:val="9"/>
    <w:rsid w:val="009A5F24"/>
    <w:pPr>
      <w:keepNext/>
      <w:keepLines/>
      <w:numPr>
        <w:ilvl w:val="6"/>
        <w:numId w:val="8"/>
      </w:numPr>
      <w:outlineLvl w:val="6"/>
    </w:pPr>
    <w:rPr>
      <w:b/>
      <w:color w:val="000000" w:themeColor="text1"/>
    </w:rPr>
  </w:style>
  <w:style w:type="paragraph" w:styleId="Heading8">
    <w:name w:val="heading 8"/>
    <w:basedOn w:val="Normal"/>
    <w:next w:val="Normal"/>
    <w:link w:val="Heading8Char"/>
    <w:uiPriority w:val="9"/>
    <w:rsid w:val="009A5F24"/>
    <w:pPr>
      <w:keepNext/>
      <w:keepLines/>
      <w:numPr>
        <w:ilvl w:val="7"/>
        <w:numId w:val="8"/>
      </w:numPr>
      <w:outlineLvl w:val="7"/>
    </w:pPr>
    <w:rPr>
      <w:b/>
      <w:color w:val="606060"/>
    </w:rPr>
  </w:style>
  <w:style w:type="paragraph" w:styleId="Heading9">
    <w:name w:val="heading 9"/>
    <w:basedOn w:val="Normal"/>
    <w:next w:val="Normal"/>
    <w:link w:val="Heading9Char"/>
    <w:uiPriority w:val="9"/>
    <w:rsid w:val="009A5F24"/>
    <w:pPr>
      <w:keepNext/>
      <w:keepLines/>
      <w:numPr>
        <w:ilvl w:val="8"/>
        <w:numId w:val="8"/>
      </w:numPr>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rsid w:val="003504FD"/>
  </w:style>
  <w:style w:type="character" w:customStyle="1" w:styleId="Heading1Char">
    <w:name w:val="Heading 1 Char"/>
    <w:basedOn w:val="DefaultParagraphFont"/>
    <w:link w:val="Heading1"/>
    <w:uiPriority w:val="1"/>
    <w:rsid w:val="001E3921"/>
    <w:rPr>
      <w:rFonts w:eastAsiaTheme="majorEastAsia" w:cstheme="majorBidi"/>
      <w:b/>
      <w:bCs/>
      <w:color w:val="DC582A"/>
      <w:kern w:val="32"/>
      <w:sz w:val="32"/>
      <w:szCs w:val="32"/>
    </w:rPr>
  </w:style>
  <w:style w:type="character" w:customStyle="1" w:styleId="Heading2Char">
    <w:name w:val="Heading 2 Char"/>
    <w:basedOn w:val="DefaultParagraphFont"/>
    <w:link w:val="Heading2"/>
    <w:uiPriority w:val="1"/>
    <w:rsid w:val="000C4152"/>
    <w:rPr>
      <w:rFonts w:eastAsiaTheme="majorEastAsia" w:cstheme="majorBidi"/>
      <w:b/>
      <w:bCs/>
      <w:iCs/>
      <w:color w:val="606060"/>
      <w:sz w:val="28"/>
      <w:szCs w:val="28"/>
    </w:rPr>
  </w:style>
  <w:style w:type="paragraph" w:styleId="Title">
    <w:name w:val="Title"/>
    <w:next w:val="Normal"/>
    <w:link w:val="TitleChar"/>
    <w:uiPriority w:val="10"/>
    <w:rsid w:val="00BF5099"/>
    <w:pPr>
      <w:spacing w:after="240"/>
    </w:pPr>
    <w:rPr>
      <w:rFonts w:ascii="Arial Black" w:eastAsia="Times New Roman" w:hAnsi="Arial Black" w:cs="Arial"/>
      <w:b/>
      <w:color w:val="CB6015"/>
      <w:sz w:val="36"/>
      <w:szCs w:val="36"/>
      <w:lang w:eastAsia="en-AU"/>
    </w:rPr>
  </w:style>
  <w:style w:type="character" w:customStyle="1" w:styleId="TitleChar">
    <w:name w:val="Title Char"/>
    <w:basedOn w:val="DefaultParagraphFont"/>
    <w:link w:val="Title"/>
    <w:uiPriority w:val="10"/>
    <w:rsid w:val="00BF5099"/>
    <w:rPr>
      <w:rFonts w:ascii="Arial Black" w:eastAsia="Times New Roman" w:hAnsi="Arial Black" w:cs="Arial"/>
      <w:b/>
      <w:color w:val="CB6015"/>
      <w:sz w:val="36"/>
      <w:szCs w:val="36"/>
      <w:lang w:eastAsia="en-AU"/>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1"/>
    <w:rsid w:val="009A5F24"/>
    <w:rPr>
      <w:rFonts w:cs="Arial"/>
      <w:b/>
      <w:bCs/>
      <w:sz w:val="24"/>
      <w:szCs w:val="26"/>
    </w:rPr>
  </w:style>
  <w:style w:type="paragraph" w:styleId="BlockText">
    <w:name w:val="Block Text"/>
    <w:basedOn w:val="Normal"/>
    <w:semiHidden/>
    <w:rsid w:val="00414CB3"/>
    <w:rPr>
      <w:rFonts w:eastAsiaTheme="minorEastAsia"/>
      <w:iCs/>
    </w:rPr>
  </w:style>
  <w:style w:type="paragraph" w:styleId="Header">
    <w:name w:val="header"/>
    <w:aliases w:val="NTG Page Header"/>
    <w:basedOn w:val="Normal"/>
    <w:next w:val="Normal"/>
    <w:link w:val="HeaderChar"/>
    <w:uiPriority w:val="11"/>
    <w:rsid w:val="005A4AC0"/>
    <w:pPr>
      <w:tabs>
        <w:tab w:val="center" w:pos="4513"/>
        <w:tab w:val="right" w:pos="9026"/>
      </w:tabs>
      <w:jc w:val="right"/>
    </w:pPr>
    <w:rPr>
      <w:b/>
    </w:rPr>
  </w:style>
  <w:style w:type="character" w:customStyle="1" w:styleId="HeaderChar">
    <w:name w:val="Header Char"/>
    <w:aliases w:val="NTG Page Header Char"/>
    <w:basedOn w:val="DefaultParagraphFont"/>
    <w:link w:val="Header"/>
    <w:uiPriority w:val="11"/>
    <w:rsid w:val="00595386"/>
    <w:rPr>
      <w:rFonts w:ascii="Arial" w:eastAsia="Times New Roman" w:hAnsi="Arial"/>
      <w:b/>
      <w:sz w:val="22"/>
      <w:lang w:eastAsia="en-AU"/>
    </w:rPr>
  </w:style>
  <w:style w:type="paragraph" w:styleId="Footer">
    <w:name w:val="footer"/>
    <w:basedOn w:val="Normal"/>
    <w:link w:val="FooterChar"/>
    <w:uiPriority w:val="99"/>
    <w:rsid w:val="00B02EF1"/>
    <w:pPr>
      <w:tabs>
        <w:tab w:val="center" w:pos="4513"/>
        <w:tab w:val="right" w:pos="9026"/>
      </w:tabs>
      <w:spacing w:after="0"/>
    </w:pPr>
  </w:style>
  <w:style w:type="character" w:customStyle="1" w:styleId="FooterChar">
    <w:name w:val="Footer Char"/>
    <w:basedOn w:val="DefaultParagraphFont"/>
    <w:link w:val="Footer"/>
    <w:uiPriority w:val="99"/>
    <w:rsid w:val="00595386"/>
    <w:rPr>
      <w:rFonts w:ascii="Arial" w:eastAsia="Times New Roman" w:hAnsi="Arial"/>
      <w:sz w:val="22"/>
      <w:lang w:eastAsia="en-AU"/>
    </w:rPr>
  </w:style>
  <w:style w:type="paragraph" w:customStyle="1" w:styleId="SubTitle0">
    <w:name w:val="Sub Title"/>
    <w:basedOn w:val="Normal"/>
    <w:rsid w:val="004864DE"/>
    <w:pPr>
      <w:spacing w:after="0"/>
    </w:pPr>
    <w:rPr>
      <w:b/>
      <w:sz w:val="32"/>
      <w:szCs w:val="24"/>
      <w:lang w:val="en-US"/>
    </w:rPr>
  </w:style>
  <w:style w:type="character" w:customStyle="1" w:styleId="Heading4Char">
    <w:name w:val="Heading 4 Char"/>
    <w:basedOn w:val="DefaultParagraphFont"/>
    <w:link w:val="Heading4"/>
    <w:uiPriority w:val="1"/>
    <w:rsid w:val="009A5F24"/>
    <w:rPr>
      <w:rFonts w:eastAsiaTheme="majorEastAsia" w:cstheme="majorBidi"/>
      <w:b/>
      <w:bCs/>
      <w:iCs/>
      <w:color w:val="606060"/>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Footer1items">
    <w:name w:val="NTG Footer 1 items"/>
    <w:basedOn w:val="Normal"/>
    <w:link w:val="NTGFooter1itemsChar"/>
    <w:uiPriority w:val="7"/>
    <w:rsid w:val="00705C9D"/>
    <w:pPr>
      <w:widowControl w:val="0"/>
      <w:tabs>
        <w:tab w:val="left" w:pos="1778"/>
        <w:tab w:val="right" w:pos="9026"/>
      </w:tabs>
      <w:spacing w:after="0"/>
    </w:pPr>
    <w:rPr>
      <w:rFonts w:cs="Arial"/>
      <w:sz w:val="20"/>
      <w:szCs w:val="16"/>
    </w:rPr>
  </w:style>
  <w:style w:type="paragraph" w:customStyle="1" w:styleId="NTGFooterDepartmentof">
    <w:name w:val="NTG Footer Department of"/>
    <w:link w:val="NTGFooterDepartmentofChar"/>
    <w:uiPriority w:val="7"/>
    <w:rsid w:val="00705C9D"/>
    <w:pPr>
      <w:widowControl w:val="0"/>
      <w:tabs>
        <w:tab w:val="right" w:pos="9026"/>
      </w:tabs>
    </w:pPr>
    <w:rPr>
      <w:rFonts w:cs="Arial"/>
      <w:caps/>
      <w:szCs w:val="16"/>
    </w:rPr>
  </w:style>
  <w:style w:type="paragraph" w:customStyle="1" w:styleId="NTGFooterDepartmentName">
    <w:name w:val="NTG Footer Department Name"/>
    <w:link w:val="NTGFooterDepartmentNameChar"/>
    <w:uiPriority w:val="7"/>
    <w:rsid w:val="00705C9D"/>
    <w:pPr>
      <w:widowControl w:val="0"/>
      <w:tabs>
        <w:tab w:val="right" w:pos="9026"/>
      </w:tabs>
    </w:pPr>
    <w:rPr>
      <w:rFonts w:ascii="Arial Black" w:hAnsi="Arial Black" w:cs="Arial"/>
      <w:caps/>
      <w:szCs w:val="16"/>
    </w:rPr>
  </w:style>
  <w:style w:type="character" w:customStyle="1" w:styleId="NTGFooter1itemsChar">
    <w:name w:val="NTG Footer 1 items Char"/>
    <w:basedOn w:val="DefaultParagraphFont"/>
    <w:link w:val="NTGFooter1items"/>
    <w:uiPriority w:val="7"/>
    <w:rsid w:val="00705C9D"/>
    <w:rPr>
      <w:rFonts w:ascii="Arial" w:hAnsi="Arial" w:cs="Arial"/>
      <w:szCs w:val="16"/>
    </w:rPr>
  </w:style>
  <w:style w:type="character" w:customStyle="1" w:styleId="NTGFooterDepartmentofChar">
    <w:name w:val="NTG Footer Department of Char"/>
    <w:basedOn w:val="DefaultParagraphFont"/>
    <w:link w:val="NTGFooterDepartmentof"/>
    <w:uiPriority w:val="7"/>
    <w:rsid w:val="00705C9D"/>
    <w:rPr>
      <w:rFonts w:ascii="Arial" w:hAnsi="Arial" w:cs="Arial"/>
      <w:caps/>
      <w:szCs w:val="16"/>
    </w:rPr>
  </w:style>
  <w:style w:type="character" w:customStyle="1" w:styleId="NTGFooterDepartmentNameChar">
    <w:name w:val="NTG Footer Department Name Char"/>
    <w:basedOn w:val="NTGFooterDepartmentofChar"/>
    <w:link w:val="NTGFooterDepartmentName"/>
    <w:uiPriority w:val="7"/>
    <w:rsid w:val="00595386"/>
    <w:rPr>
      <w:rFonts w:ascii="Arial Black" w:hAnsi="Arial Black" w:cs="Arial"/>
      <w:caps/>
      <w:szCs w:val="16"/>
    </w:rPr>
  </w:style>
  <w:style w:type="paragraph" w:customStyle="1" w:styleId="Appendix">
    <w:name w:val="Appendix"/>
    <w:basedOn w:val="Heading1"/>
    <w:next w:val="Normal"/>
    <w:uiPriority w:val="11"/>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paragraph" w:customStyle="1" w:styleId="NTGFooter2DateVersion">
    <w:name w:val="NTG Footer 2 Date &amp; Version"/>
    <w:basedOn w:val="NTGFooter2deptpagenum"/>
    <w:link w:val="NTGFooter2DateVersionChar"/>
    <w:uiPriority w:val="7"/>
    <w:rsid w:val="002926BC"/>
    <w:pPr>
      <w:spacing w:after="480"/>
    </w:pPr>
  </w:style>
  <w:style w:type="numbering" w:customStyle="1" w:styleId="NTGStandardList">
    <w:name w:val="NTG Standard List"/>
    <w:basedOn w:val="NoList"/>
    <w:rsid w:val="009F2A4D"/>
    <w:pPr>
      <w:numPr>
        <w:numId w:val="1"/>
      </w:numPr>
    </w:pPr>
  </w:style>
  <w:style w:type="table" w:customStyle="1" w:styleId="NTGTable">
    <w:name w:val="NTG Table"/>
    <w:basedOn w:val="TableGrid"/>
    <w:uiPriority w:val="99"/>
    <w:rsid w:val="0099551D"/>
    <w:pPr>
      <w:spacing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cantSplit/>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FBFBF" w:themeFill="background1" w:themeFillShade="BF"/>
        <w:vAlign w:val="center"/>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9A5F24"/>
    <w:rPr>
      <w:b/>
      <w:color w:val="000000" w:themeColor="text1"/>
    </w:rPr>
  </w:style>
  <w:style w:type="character" w:customStyle="1" w:styleId="Heading6Char">
    <w:name w:val="Heading 6 Char"/>
    <w:basedOn w:val="DefaultParagraphFont"/>
    <w:link w:val="Heading6"/>
    <w:uiPriority w:val="9"/>
    <w:rsid w:val="009A5F24"/>
    <w:rPr>
      <w:b/>
      <w:color w:val="606060"/>
    </w:rPr>
  </w:style>
  <w:style w:type="character" w:customStyle="1" w:styleId="Heading7Char">
    <w:name w:val="Heading 7 Char"/>
    <w:basedOn w:val="DefaultParagraphFont"/>
    <w:link w:val="Heading7"/>
    <w:uiPriority w:val="9"/>
    <w:rsid w:val="009A5F24"/>
    <w:rPr>
      <w:b/>
      <w:color w:val="000000" w:themeColor="text1"/>
    </w:rPr>
  </w:style>
  <w:style w:type="character" w:customStyle="1" w:styleId="Heading8Char">
    <w:name w:val="Heading 8 Char"/>
    <w:basedOn w:val="DefaultParagraphFont"/>
    <w:link w:val="Heading8"/>
    <w:uiPriority w:val="9"/>
    <w:rsid w:val="009A5F24"/>
    <w:rPr>
      <w:b/>
      <w:color w:val="606060"/>
    </w:rPr>
  </w:style>
  <w:style w:type="character" w:customStyle="1" w:styleId="Heading9Char">
    <w:name w:val="Heading 9 Char"/>
    <w:basedOn w:val="DefaultParagraphFont"/>
    <w:link w:val="Heading9"/>
    <w:uiPriority w:val="9"/>
    <w:rsid w:val="009A5F24"/>
    <w:rPr>
      <w:b/>
      <w:color w:val="000000" w:themeColor="text1"/>
    </w:rPr>
  </w:style>
  <w:style w:type="paragraph" w:customStyle="1" w:styleId="NTGFooter2deptpagenum">
    <w:name w:val="NTG Footer 2 dept &amp; page num"/>
    <w:basedOn w:val="Normal"/>
    <w:link w:val="NTGFooter2deptpagenumChar"/>
    <w:uiPriority w:val="7"/>
    <w:rsid w:val="002926BC"/>
    <w:pPr>
      <w:tabs>
        <w:tab w:val="right" w:pos="9639"/>
      </w:tabs>
      <w:spacing w:after="0"/>
    </w:pPr>
    <w:rPr>
      <w:sz w:val="20"/>
    </w:rPr>
  </w:style>
  <w:style w:type="character" w:customStyle="1" w:styleId="NTGFooter2deptpagenumChar">
    <w:name w:val="NTG Footer 2 dept &amp; page num Char"/>
    <w:basedOn w:val="DefaultParagraphFont"/>
    <w:link w:val="NTGFooter2deptpagenum"/>
    <w:uiPriority w:val="7"/>
    <w:rsid w:val="002926BC"/>
    <w:rPr>
      <w:rFonts w:ascii="Arial" w:eastAsia="Times New Roman" w:hAnsi="Arial"/>
      <w:lang w:eastAsia="en-AU"/>
    </w:rPr>
  </w:style>
  <w:style w:type="character" w:customStyle="1" w:styleId="NTGFooter2DateVersionChar">
    <w:name w:val="NTG Footer 2 Date &amp; Version Char"/>
    <w:basedOn w:val="NTGFooter2deptpagenumChar"/>
    <w:link w:val="NTGFooter2DateVersion"/>
    <w:uiPriority w:val="7"/>
    <w:rsid w:val="002926BC"/>
    <w:rPr>
      <w:rFonts w:ascii="Arial" w:eastAsia="Times New Roman" w:hAnsi="Arial"/>
      <w:lang w:eastAsia="en-AU"/>
    </w:rPr>
  </w:style>
  <w:style w:type="numbering" w:customStyle="1" w:styleId="NTGStandardNumList">
    <w:name w:val="NTG Standard Num List"/>
    <w:uiPriority w:val="99"/>
    <w:rsid w:val="007C6D9F"/>
    <w:pPr>
      <w:numPr>
        <w:numId w:val="2"/>
      </w:numPr>
    </w:pPr>
  </w:style>
  <w:style w:type="paragraph" w:styleId="ListNumber">
    <w:name w:val="List Number"/>
    <w:basedOn w:val="Normal"/>
    <w:uiPriority w:val="99"/>
    <w:qFormat/>
    <w:rsid w:val="00A22C38"/>
    <w:pPr>
      <w:numPr>
        <w:numId w:val="11"/>
      </w:numPr>
      <w:spacing w:after="120"/>
    </w:pPr>
  </w:style>
  <w:style w:type="paragraph" w:styleId="ListNumber2">
    <w:name w:val="List Number 2"/>
    <w:basedOn w:val="Normal"/>
    <w:uiPriority w:val="99"/>
    <w:rsid w:val="00A22C38"/>
    <w:pPr>
      <w:numPr>
        <w:ilvl w:val="1"/>
        <w:numId w:val="11"/>
      </w:numPr>
      <w:spacing w:after="120"/>
    </w:pPr>
  </w:style>
  <w:style w:type="paragraph" w:styleId="ListNumber3">
    <w:name w:val="List Number 3"/>
    <w:basedOn w:val="Normal"/>
    <w:uiPriority w:val="99"/>
    <w:rsid w:val="00A22C38"/>
    <w:pPr>
      <w:numPr>
        <w:ilvl w:val="2"/>
        <w:numId w:val="11"/>
      </w:numPr>
      <w:spacing w:after="120"/>
    </w:pPr>
  </w:style>
  <w:style w:type="paragraph" w:styleId="ListNumber4">
    <w:name w:val="List Number 4"/>
    <w:basedOn w:val="Normal"/>
    <w:uiPriority w:val="99"/>
    <w:rsid w:val="00A22C38"/>
    <w:pPr>
      <w:numPr>
        <w:ilvl w:val="3"/>
        <w:numId w:val="11"/>
      </w:numPr>
      <w:spacing w:after="120"/>
    </w:pPr>
  </w:style>
  <w:style w:type="paragraph" w:styleId="ListNumber5">
    <w:name w:val="List Number 5"/>
    <w:basedOn w:val="Normal"/>
    <w:uiPriority w:val="99"/>
    <w:rsid w:val="00A22C38"/>
    <w:pPr>
      <w:numPr>
        <w:ilvl w:val="4"/>
        <w:numId w:val="11"/>
      </w:numPr>
      <w:spacing w:after="120"/>
    </w:pPr>
  </w:style>
  <w:style w:type="paragraph" w:styleId="ListBullet">
    <w:name w:val="List Bullet"/>
    <w:basedOn w:val="Normal"/>
    <w:uiPriority w:val="99"/>
    <w:rsid w:val="003B6A61"/>
    <w:pPr>
      <w:numPr>
        <w:numId w:val="13"/>
      </w:numPr>
      <w:spacing w:after="120"/>
    </w:pPr>
  </w:style>
  <w:style w:type="paragraph" w:styleId="ListBullet2">
    <w:name w:val="List Bullet 2"/>
    <w:basedOn w:val="Normal"/>
    <w:uiPriority w:val="99"/>
    <w:rsid w:val="006847AD"/>
    <w:pPr>
      <w:numPr>
        <w:ilvl w:val="1"/>
        <w:numId w:val="13"/>
      </w:numPr>
      <w:spacing w:after="120"/>
    </w:pPr>
  </w:style>
  <w:style w:type="paragraph" w:styleId="ListBullet3">
    <w:name w:val="List Bullet 3"/>
    <w:basedOn w:val="Normal"/>
    <w:uiPriority w:val="99"/>
    <w:rsid w:val="006847AD"/>
    <w:pPr>
      <w:numPr>
        <w:ilvl w:val="2"/>
        <w:numId w:val="13"/>
      </w:numPr>
      <w:spacing w:after="120"/>
    </w:pPr>
  </w:style>
  <w:style w:type="paragraph" w:styleId="ListBullet4">
    <w:name w:val="List Bullet 4"/>
    <w:basedOn w:val="Normal"/>
    <w:uiPriority w:val="99"/>
    <w:rsid w:val="006847AD"/>
    <w:pPr>
      <w:numPr>
        <w:ilvl w:val="3"/>
        <w:numId w:val="13"/>
      </w:numPr>
      <w:spacing w:after="120"/>
    </w:pPr>
  </w:style>
  <w:style w:type="paragraph" w:styleId="ListBullet5">
    <w:name w:val="List Bullet 5"/>
    <w:basedOn w:val="Normal"/>
    <w:uiPriority w:val="99"/>
    <w:rsid w:val="004E2CB7"/>
    <w:pPr>
      <w:numPr>
        <w:ilvl w:val="4"/>
        <w:numId w:val="13"/>
      </w:numPr>
    </w:pPr>
  </w:style>
  <w:style w:type="character" w:styleId="Hyperlink">
    <w:name w:val="Hyperlink"/>
    <w:basedOn w:val="DefaultParagraphFont"/>
    <w:uiPriority w:val="99"/>
    <w:unhideWhenUsed/>
    <w:rsid w:val="002F0DB1"/>
    <w:rPr>
      <w:color w:val="0000FF" w:themeColor="hyperlink"/>
      <w:u w:val="single"/>
    </w:rPr>
  </w:style>
  <w:style w:type="paragraph" w:styleId="TOCHeading">
    <w:name w:val="TOC Heading"/>
    <w:basedOn w:val="Heading1"/>
    <w:next w:val="Normal"/>
    <w:uiPriority w:val="39"/>
    <w:unhideWhenUsed/>
    <w:qFormat/>
    <w:rsid w:val="003B67FD"/>
    <w:pPr>
      <w:spacing w:before="480" w:after="0"/>
      <w:outlineLvl w:val="9"/>
    </w:pPr>
    <w:rPr>
      <w:kern w:val="0"/>
      <w:szCs w:val="28"/>
    </w:rPr>
  </w:style>
  <w:style w:type="paragraph" w:styleId="TOC1">
    <w:name w:val="toc 1"/>
    <w:basedOn w:val="Normal"/>
    <w:next w:val="Normal"/>
    <w:autoRedefine/>
    <w:uiPriority w:val="39"/>
    <w:unhideWhenUsed/>
    <w:rsid w:val="007859CD"/>
    <w:pPr>
      <w:spacing w:after="100"/>
    </w:pPr>
  </w:style>
  <w:style w:type="paragraph" w:styleId="TOC2">
    <w:name w:val="toc 2"/>
    <w:basedOn w:val="Normal"/>
    <w:next w:val="Normal"/>
    <w:autoRedefine/>
    <w:uiPriority w:val="39"/>
    <w:unhideWhenUsed/>
    <w:rsid w:val="007859CD"/>
    <w:pPr>
      <w:spacing w:after="100"/>
      <w:ind w:left="220"/>
    </w:pPr>
  </w:style>
  <w:style w:type="paragraph" w:styleId="TOC3">
    <w:name w:val="toc 3"/>
    <w:basedOn w:val="Normal"/>
    <w:next w:val="Normal"/>
    <w:autoRedefine/>
    <w:uiPriority w:val="39"/>
    <w:unhideWhenUsed/>
    <w:rsid w:val="007859CD"/>
    <w:pPr>
      <w:spacing w:after="100"/>
      <w:ind w:left="440"/>
    </w:pPr>
  </w:style>
  <w:style w:type="paragraph" w:customStyle="1" w:styleId="NTGTableBulletList1">
    <w:name w:val="NTG Table Bullet List 1"/>
    <w:semiHidden/>
    <w:qFormat/>
    <w:rsid w:val="002716CD"/>
    <w:pPr>
      <w:numPr>
        <w:numId w:val="14"/>
      </w:numPr>
      <w:spacing w:after="20"/>
    </w:pPr>
  </w:style>
  <w:style w:type="paragraph" w:customStyle="1" w:styleId="NTGTableBulletList2">
    <w:name w:val="NTG Table Bullet List 2"/>
    <w:basedOn w:val="NTGTableBulletList1"/>
    <w:semiHidden/>
    <w:qFormat/>
    <w:rsid w:val="002716CD"/>
    <w:pPr>
      <w:numPr>
        <w:ilvl w:val="1"/>
      </w:numPr>
    </w:pPr>
  </w:style>
  <w:style w:type="paragraph" w:customStyle="1" w:styleId="NTGTableBulletList3">
    <w:name w:val="NTG Table Bullet List 3"/>
    <w:basedOn w:val="NTGTableBulletList2"/>
    <w:semiHidden/>
    <w:qFormat/>
    <w:rsid w:val="002716CD"/>
    <w:pPr>
      <w:numPr>
        <w:ilvl w:val="2"/>
      </w:numPr>
    </w:pPr>
  </w:style>
  <w:style w:type="paragraph" w:customStyle="1" w:styleId="NTGTableBulletList4">
    <w:name w:val="NTG Table Bullet List 4"/>
    <w:basedOn w:val="NTGTableBulletList3"/>
    <w:semiHidden/>
    <w:qFormat/>
    <w:rsid w:val="002716CD"/>
    <w:pPr>
      <w:numPr>
        <w:ilvl w:val="3"/>
      </w:numPr>
    </w:pPr>
  </w:style>
  <w:style w:type="paragraph" w:customStyle="1" w:styleId="NTGTableBulletList5">
    <w:name w:val="NTG Table Bullet List 5"/>
    <w:basedOn w:val="NTGTableBulletList4"/>
    <w:semiHidden/>
    <w:qFormat/>
    <w:rsid w:val="002716CD"/>
    <w:pPr>
      <w:numPr>
        <w:ilvl w:val="4"/>
      </w:numPr>
    </w:pPr>
  </w:style>
  <w:style w:type="paragraph" w:customStyle="1" w:styleId="NTGTableBulletList6">
    <w:name w:val="NTG Table Bullet List 6"/>
    <w:basedOn w:val="NTGTableBulletList5"/>
    <w:semiHidden/>
    <w:qFormat/>
    <w:rsid w:val="001D7CA4"/>
    <w:pPr>
      <w:numPr>
        <w:ilvl w:val="5"/>
      </w:numPr>
    </w:pPr>
  </w:style>
  <w:style w:type="paragraph" w:customStyle="1" w:styleId="NTGTableBulletList7">
    <w:name w:val="NTG Table Bullet List 7"/>
    <w:basedOn w:val="NTGTableBulletList6"/>
    <w:semiHidden/>
    <w:qFormat/>
    <w:rsid w:val="002716CD"/>
    <w:pPr>
      <w:numPr>
        <w:ilvl w:val="6"/>
      </w:numPr>
    </w:pPr>
  </w:style>
  <w:style w:type="paragraph" w:customStyle="1" w:styleId="NTGTableBulletList8">
    <w:name w:val="NTG Table Bullet List 8"/>
    <w:basedOn w:val="NTGTableBulletList7"/>
    <w:semiHidden/>
    <w:qFormat/>
    <w:rsid w:val="002716CD"/>
    <w:pPr>
      <w:numPr>
        <w:ilvl w:val="7"/>
      </w:numPr>
    </w:pPr>
  </w:style>
  <w:style w:type="paragraph" w:customStyle="1" w:styleId="NTGTableBulletList9">
    <w:name w:val="NTG Table Bullet List 9"/>
    <w:basedOn w:val="NTGTableBulletList8"/>
    <w:semiHidden/>
    <w:qFormat/>
    <w:rsid w:val="002716CD"/>
    <w:pPr>
      <w:numPr>
        <w:ilvl w:val="8"/>
      </w:numPr>
    </w:pPr>
  </w:style>
  <w:style w:type="numbering" w:customStyle="1" w:styleId="NTGTableList">
    <w:name w:val="NTG Table List"/>
    <w:uiPriority w:val="99"/>
    <w:rsid w:val="002716CD"/>
    <w:pPr>
      <w:numPr>
        <w:numId w:val="9"/>
      </w:numPr>
    </w:pPr>
  </w:style>
  <w:style w:type="paragraph" w:customStyle="1" w:styleId="NTGTableNumList1">
    <w:name w:val="NTG Table Num List 1"/>
    <w:semiHidden/>
    <w:qFormat/>
    <w:rsid w:val="002716CD"/>
    <w:pPr>
      <w:numPr>
        <w:numId w:val="12"/>
      </w:numPr>
      <w:spacing w:after="20"/>
    </w:pPr>
  </w:style>
  <w:style w:type="paragraph" w:customStyle="1" w:styleId="NTGTableNumList2">
    <w:name w:val="NTG Table Num List 2"/>
    <w:basedOn w:val="NTGTableNumList1"/>
    <w:semiHidden/>
    <w:qFormat/>
    <w:rsid w:val="002716CD"/>
    <w:pPr>
      <w:numPr>
        <w:ilvl w:val="1"/>
      </w:numPr>
    </w:pPr>
  </w:style>
  <w:style w:type="paragraph" w:customStyle="1" w:styleId="NTGTableNumList3">
    <w:name w:val="NTG Table Num List 3"/>
    <w:basedOn w:val="NTGTableNumList2"/>
    <w:semiHidden/>
    <w:qFormat/>
    <w:rsid w:val="002716CD"/>
    <w:pPr>
      <w:numPr>
        <w:ilvl w:val="2"/>
      </w:numPr>
    </w:pPr>
  </w:style>
  <w:style w:type="paragraph" w:customStyle="1" w:styleId="NTGTableNumList4">
    <w:name w:val="NTG Table Num List 4"/>
    <w:basedOn w:val="NTGTableNumList3"/>
    <w:semiHidden/>
    <w:qFormat/>
    <w:rsid w:val="002716CD"/>
    <w:pPr>
      <w:numPr>
        <w:ilvl w:val="3"/>
      </w:numPr>
    </w:pPr>
  </w:style>
  <w:style w:type="paragraph" w:customStyle="1" w:styleId="NTGTableNumList5">
    <w:name w:val="NTG Table Num List 5"/>
    <w:basedOn w:val="NTGTableNumList4"/>
    <w:semiHidden/>
    <w:qFormat/>
    <w:rsid w:val="002716CD"/>
    <w:pPr>
      <w:numPr>
        <w:ilvl w:val="4"/>
      </w:numPr>
    </w:pPr>
  </w:style>
  <w:style w:type="paragraph" w:customStyle="1" w:styleId="NTGTableNumList6">
    <w:name w:val="NTG Table Num List 6"/>
    <w:basedOn w:val="NTGTableNumList5"/>
    <w:semiHidden/>
    <w:qFormat/>
    <w:rsid w:val="002716CD"/>
    <w:pPr>
      <w:numPr>
        <w:ilvl w:val="5"/>
      </w:numPr>
    </w:pPr>
  </w:style>
  <w:style w:type="paragraph" w:customStyle="1" w:styleId="NTGTableNumList7">
    <w:name w:val="NTG Table Num List 7"/>
    <w:basedOn w:val="NTGTableNumList6"/>
    <w:semiHidden/>
    <w:qFormat/>
    <w:rsid w:val="002716CD"/>
    <w:pPr>
      <w:numPr>
        <w:ilvl w:val="6"/>
      </w:numPr>
    </w:pPr>
  </w:style>
  <w:style w:type="paragraph" w:customStyle="1" w:styleId="NTGTableNumList8">
    <w:name w:val="NTG Table Num List 8"/>
    <w:basedOn w:val="NTGTableNumList7"/>
    <w:semiHidden/>
    <w:qFormat/>
    <w:rsid w:val="002716CD"/>
    <w:pPr>
      <w:numPr>
        <w:ilvl w:val="7"/>
      </w:numPr>
    </w:pPr>
  </w:style>
  <w:style w:type="paragraph" w:customStyle="1" w:styleId="NTGTableNumList9">
    <w:name w:val="NTG Table Num List 9"/>
    <w:basedOn w:val="NTGTableNumList8"/>
    <w:semiHidden/>
    <w:qFormat/>
    <w:rsid w:val="002716CD"/>
    <w:pPr>
      <w:numPr>
        <w:ilvl w:val="8"/>
      </w:numPr>
    </w:pPr>
  </w:style>
  <w:style w:type="numbering" w:customStyle="1" w:styleId="NTGTableNumList">
    <w:name w:val="NTG Table Num List"/>
    <w:uiPriority w:val="99"/>
    <w:rsid w:val="002716CD"/>
    <w:pPr>
      <w:numPr>
        <w:numId w:val="10"/>
      </w:numPr>
    </w:pPr>
  </w:style>
  <w:style w:type="paragraph" w:styleId="BalloonText">
    <w:name w:val="Balloon Text"/>
    <w:basedOn w:val="Normal"/>
    <w:link w:val="BalloonTextChar"/>
    <w:uiPriority w:val="99"/>
    <w:semiHidden/>
    <w:unhideWhenUsed/>
    <w:rsid w:val="000C41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1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6g\AppData\Local\Temp\Temp1_blank-word-portrait-template_15%20(2).zip\blank-word-portrait-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B077B-3A37-45F3-9178-660126A0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blank-word-portrait-template.dotm</Template>
  <TotalTime>2</TotalTime>
  <Pages>3</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Local Decision Making</vt:lpstr>
    </vt:vector>
  </TitlesOfParts>
  <Company>Northern Territory Government</Company>
  <LinksUpToDate>false</LinksUpToDate>
  <CharactersWithSpaces>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Inter-agency collaboration agreement</dc:title>
  <dc:subject/>
  <dc:creator>Northern Territory Government</dc:creator>
  <cp:keywords/>
  <dc:description/>
  <cp:lastModifiedBy>Andrea Ruske</cp:lastModifiedBy>
  <cp:revision>2</cp:revision>
  <cp:lastPrinted>2018-07-12T03:37:00Z</cp:lastPrinted>
  <dcterms:created xsi:type="dcterms:W3CDTF">2018-10-16T06:12:00Z</dcterms:created>
  <dcterms:modified xsi:type="dcterms:W3CDTF">2018-10-16T06:12:00Z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Of">
    <vt:lpwstr>Department of </vt:lpwstr>
  </property>
  <property fmtid="{D5CDD505-2E9C-101B-9397-08002B2CF9AE}" pid="3" name="DepartmentName">
    <vt:lpwstr>the Chief Minister</vt:lpwstr>
  </property>
  <property fmtid="{D5CDD505-2E9C-101B-9397-08002B2CF9AE}" pid="4" name="DocumentAuthor">
    <vt:lpwstr>&lt;Firstname Lastname&gt;</vt:lpwstr>
  </property>
  <property fmtid="{D5CDD505-2E9C-101B-9397-08002B2CF9AE}" pid="5" name="VersionNo">
    <vt:lpwstr/>
  </property>
  <property fmtid="{D5CDD505-2E9C-101B-9397-08002B2CF9AE}" pid="6" name="DocumentDate">
    <vt:lpwstr>14 August 2017</vt:lpwstr>
  </property>
</Properties>
</file>