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21F82" w14:textId="77777777" w:rsidR="0098730B" w:rsidRPr="00754581" w:rsidRDefault="00BD1AA7" w:rsidP="00275F71">
      <w:pPr>
        <w:tabs>
          <w:tab w:val="left" w:pos="567"/>
          <w:tab w:val="left" w:pos="1134"/>
        </w:tabs>
        <w:spacing w:after="0"/>
        <w:jc w:val="center"/>
        <w:rPr>
          <w:rStyle w:val="Heading1Char"/>
          <w:rFonts w:cs="Times New Roman"/>
          <w:b/>
          <w:sz w:val="28"/>
          <w:szCs w:val="28"/>
        </w:rPr>
      </w:pPr>
      <w:r w:rsidRPr="00754581">
        <w:rPr>
          <w:rStyle w:val="Heading1Char"/>
          <w:rFonts w:cs="Times New Roman"/>
          <w:b/>
          <w:sz w:val="28"/>
          <w:szCs w:val="28"/>
        </w:rPr>
        <w:t>COMMITMENT</w:t>
      </w:r>
      <w:r w:rsidR="0098730B" w:rsidRPr="00754581">
        <w:rPr>
          <w:rStyle w:val="Heading1Char"/>
          <w:rFonts w:cs="Times New Roman"/>
          <w:b/>
          <w:sz w:val="28"/>
          <w:szCs w:val="28"/>
        </w:rPr>
        <w:t xml:space="preserve"> AGREEMENT </w:t>
      </w:r>
    </w:p>
    <w:p w14:paraId="78BFAB52" w14:textId="77777777" w:rsidR="001674F9" w:rsidRPr="00754581" w:rsidRDefault="0098730B" w:rsidP="00275F71">
      <w:pPr>
        <w:tabs>
          <w:tab w:val="left" w:pos="567"/>
          <w:tab w:val="left" w:pos="1134"/>
        </w:tabs>
        <w:spacing w:after="0"/>
        <w:jc w:val="center"/>
        <w:rPr>
          <w:rStyle w:val="Heading1Char"/>
          <w:rFonts w:cs="Times New Roman"/>
          <w:b/>
          <w:sz w:val="28"/>
          <w:szCs w:val="28"/>
        </w:rPr>
      </w:pPr>
      <w:r w:rsidRPr="00754581">
        <w:rPr>
          <w:rStyle w:val="Heading1Char"/>
          <w:rFonts w:cs="Times New Roman"/>
          <w:b/>
          <w:sz w:val="28"/>
          <w:szCs w:val="28"/>
        </w:rPr>
        <w:t xml:space="preserve">FOR </w:t>
      </w:r>
      <w:r w:rsidR="007621B0" w:rsidRPr="00754581">
        <w:rPr>
          <w:rStyle w:val="Heading1Char"/>
          <w:rFonts w:cs="Times New Roman"/>
          <w:b/>
          <w:sz w:val="28"/>
          <w:szCs w:val="28"/>
        </w:rPr>
        <w:t>LOCAL DECISION MAKING</w:t>
      </w:r>
    </w:p>
    <w:p w14:paraId="6C1C549C" w14:textId="77777777" w:rsidR="001674F9" w:rsidRPr="00754581" w:rsidRDefault="001674F9" w:rsidP="00275F71">
      <w:pPr>
        <w:tabs>
          <w:tab w:val="left" w:pos="567"/>
          <w:tab w:val="left" w:pos="1134"/>
        </w:tabs>
        <w:spacing w:after="0"/>
        <w:jc w:val="both"/>
        <w:rPr>
          <w:rStyle w:val="Heading1Char"/>
          <w:rFonts w:cs="Times New Roman"/>
          <w:color w:val="auto"/>
          <w:sz w:val="22"/>
          <w:szCs w:val="22"/>
        </w:rPr>
      </w:pPr>
    </w:p>
    <w:p w14:paraId="15E6CD33" w14:textId="77777777" w:rsidR="001674F9" w:rsidRDefault="007621B0" w:rsidP="00F24ABE">
      <w:pPr>
        <w:tabs>
          <w:tab w:val="left" w:pos="567"/>
          <w:tab w:val="left" w:pos="1134"/>
        </w:tabs>
        <w:spacing w:before="120" w:after="120"/>
        <w:jc w:val="both"/>
        <w:rPr>
          <w:rStyle w:val="Heading1Char"/>
          <w:rFonts w:cs="Times New Roman"/>
          <w:color w:val="auto"/>
          <w:sz w:val="22"/>
          <w:szCs w:val="22"/>
        </w:rPr>
      </w:pPr>
      <w:r w:rsidRPr="00754581">
        <w:rPr>
          <w:rStyle w:val="Heading1Char"/>
          <w:rFonts w:cs="Times New Roman"/>
          <w:color w:val="auto"/>
          <w:sz w:val="22"/>
          <w:szCs w:val="22"/>
        </w:rPr>
        <w:t xml:space="preserve">Made by the </w:t>
      </w:r>
      <w:r w:rsidR="001674F9" w:rsidRPr="00754581">
        <w:rPr>
          <w:rStyle w:val="Heading1Char"/>
          <w:rFonts w:cs="Times New Roman"/>
          <w:b/>
          <w:color w:val="auto"/>
          <w:sz w:val="22"/>
          <w:szCs w:val="22"/>
        </w:rPr>
        <w:t>NORTHERN TERRITORY GOVERNMENT</w:t>
      </w:r>
      <w:r w:rsidR="001674F9" w:rsidRPr="00754581">
        <w:rPr>
          <w:rStyle w:val="Heading1Char"/>
          <w:rFonts w:cs="Times New Roman"/>
          <w:color w:val="auto"/>
          <w:sz w:val="22"/>
          <w:szCs w:val="22"/>
        </w:rPr>
        <w:t xml:space="preserve"> (</w:t>
      </w:r>
      <w:r w:rsidR="001674F9" w:rsidRPr="00754581">
        <w:rPr>
          <w:rStyle w:val="Heading1Char"/>
          <w:rFonts w:cs="Times New Roman"/>
          <w:b/>
          <w:color w:val="auto"/>
          <w:sz w:val="22"/>
          <w:szCs w:val="22"/>
        </w:rPr>
        <w:t>NTG</w:t>
      </w:r>
      <w:r w:rsidR="001674F9" w:rsidRPr="00754581">
        <w:rPr>
          <w:rStyle w:val="Heading1Char"/>
          <w:rFonts w:cs="Times New Roman"/>
          <w:color w:val="auto"/>
          <w:sz w:val="22"/>
          <w:szCs w:val="22"/>
        </w:rPr>
        <w:t>)</w:t>
      </w:r>
      <w:r w:rsidRPr="00754581">
        <w:rPr>
          <w:rStyle w:val="Heading1Char"/>
          <w:rFonts w:cs="Times New Roman"/>
          <w:color w:val="auto"/>
          <w:sz w:val="22"/>
          <w:szCs w:val="22"/>
        </w:rPr>
        <w:t xml:space="preserve"> </w:t>
      </w:r>
      <w:r w:rsidR="00DB2712" w:rsidRPr="00754581">
        <w:rPr>
          <w:rStyle w:val="Heading1Char"/>
          <w:rFonts w:cs="Times New Roman"/>
          <w:color w:val="auto"/>
          <w:sz w:val="22"/>
          <w:szCs w:val="22"/>
        </w:rPr>
        <w:t xml:space="preserve">represented by the </w:t>
      </w:r>
      <w:r w:rsidR="00DB2712" w:rsidRPr="00754581">
        <w:rPr>
          <w:rStyle w:val="Heading1Char"/>
          <w:rFonts w:cs="Times New Roman"/>
          <w:b/>
          <w:color w:val="auto"/>
          <w:sz w:val="22"/>
          <w:szCs w:val="22"/>
        </w:rPr>
        <w:t>DEPARTMENT OF THE CHIEF MINISTER</w:t>
      </w:r>
      <w:r w:rsidR="00DB2712" w:rsidRPr="00754581">
        <w:rPr>
          <w:rStyle w:val="Heading1Char"/>
          <w:rFonts w:cs="Times New Roman"/>
          <w:color w:val="auto"/>
          <w:sz w:val="22"/>
          <w:szCs w:val="22"/>
        </w:rPr>
        <w:t xml:space="preserve"> </w:t>
      </w:r>
      <w:r w:rsidR="008D1CE6" w:rsidRPr="00754581">
        <w:rPr>
          <w:rStyle w:val="Heading1Char"/>
          <w:rFonts w:cs="Times New Roman"/>
          <w:color w:val="auto"/>
          <w:sz w:val="22"/>
          <w:szCs w:val="22"/>
        </w:rPr>
        <w:t>(</w:t>
      </w:r>
      <w:r w:rsidR="008D1CE6" w:rsidRPr="00754581">
        <w:rPr>
          <w:rStyle w:val="Heading1Char"/>
          <w:rFonts w:cs="Times New Roman"/>
          <w:b/>
          <w:color w:val="auto"/>
          <w:sz w:val="22"/>
          <w:szCs w:val="22"/>
        </w:rPr>
        <w:t>DCM</w:t>
      </w:r>
      <w:r w:rsidR="008D1CE6" w:rsidRPr="00754581">
        <w:rPr>
          <w:rStyle w:val="Heading1Char"/>
          <w:rFonts w:cs="Times New Roman"/>
          <w:color w:val="auto"/>
          <w:sz w:val="22"/>
          <w:szCs w:val="22"/>
        </w:rPr>
        <w:t xml:space="preserve">) </w:t>
      </w:r>
      <w:r w:rsidRPr="00754581">
        <w:rPr>
          <w:rStyle w:val="Heading1Char"/>
          <w:rFonts w:cs="Times New Roman"/>
          <w:color w:val="auto"/>
          <w:sz w:val="22"/>
          <w:szCs w:val="22"/>
        </w:rPr>
        <w:t>f</w:t>
      </w:r>
      <w:r w:rsidR="001674F9" w:rsidRPr="00754581">
        <w:rPr>
          <w:rStyle w:val="Heading1Char"/>
          <w:rFonts w:cs="Times New Roman"/>
          <w:color w:val="auto"/>
          <w:sz w:val="22"/>
          <w:szCs w:val="22"/>
        </w:rPr>
        <w:t xml:space="preserve">or the benefit of the </w:t>
      </w:r>
      <w:r w:rsidR="001674F9" w:rsidRPr="00754581">
        <w:rPr>
          <w:rStyle w:val="Heading1Char"/>
          <w:rFonts w:cs="Times New Roman"/>
          <w:b/>
          <w:color w:val="auto"/>
          <w:sz w:val="22"/>
          <w:szCs w:val="22"/>
        </w:rPr>
        <w:t>Community of XX</w:t>
      </w:r>
      <w:r w:rsidR="001674F9" w:rsidRPr="00754581">
        <w:rPr>
          <w:rStyle w:val="Heading1Char"/>
          <w:rFonts w:cs="Times New Roman"/>
          <w:color w:val="auto"/>
          <w:sz w:val="22"/>
          <w:szCs w:val="22"/>
        </w:rPr>
        <w:t xml:space="preserve"> (</w:t>
      </w:r>
      <w:r w:rsidR="001674F9" w:rsidRPr="00754581">
        <w:rPr>
          <w:rStyle w:val="Heading1Char"/>
          <w:rFonts w:cs="Times New Roman"/>
          <w:b/>
          <w:color w:val="auto"/>
          <w:sz w:val="22"/>
          <w:szCs w:val="22"/>
        </w:rPr>
        <w:t>the Community</w:t>
      </w:r>
      <w:r w:rsidR="001674F9" w:rsidRPr="00754581">
        <w:rPr>
          <w:rStyle w:val="Heading1Char"/>
          <w:rFonts w:cs="Times New Roman"/>
          <w:color w:val="auto"/>
          <w:sz w:val="22"/>
          <w:szCs w:val="22"/>
        </w:rPr>
        <w:t>)</w:t>
      </w:r>
    </w:p>
    <w:p w14:paraId="525ADFFD" w14:textId="77777777" w:rsidR="001674F9" w:rsidRPr="00754581" w:rsidRDefault="001674F9" w:rsidP="00F24ABE">
      <w:pPr>
        <w:pStyle w:val="ListParagraph"/>
        <w:numPr>
          <w:ilvl w:val="0"/>
          <w:numId w:val="5"/>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BACKGROUND</w:t>
      </w:r>
    </w:p>
    <w:p w14:paraId="034FCB2D" w14:textId="77777777" w:rsidR="0098730B" w:rsidRPr="00754581" w:rsidRDefault="007621B0" w:rsidP="00F24ABE">
      <w:pPr>
        <w:pStyle w:val="ListParagraph"/>
        <w:numPr>
          <w:ilvl w:val="0"/>
          <w:numId w:val="6"/>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Local Decision Making (</w:t>
      </w:r>
      <w:r w:rsidRPr="00754581">
        <w:rPr>
          <w:rStyle w:val="Heading1Char"/>
          <w:rFonts w:cs="Times New Roman"/>
          <w:b/>
          <w:color w:val="auto"/>
          <w:sz w:val="22"/>
          <w:szCs w:val="22"/>
        </w:rPr>
        <w:t>LDM</w:t>
      </w:r>
      <w:r w:rsidRPr="00754581">
        <w:rPr>
          <w:rStyle w:val="Heading1Char"/>
          <w:rFonts w:cs="Times New Roman"/>
          <w:color w:val="auto"/>
          <w:sz w:val="22"/>
          <w:szCs w:val="22"/>
        </w:rPr>
        <w:t xml:space="preserve">) is a 10 year plan </w:t>
      </w:r>
      <w:r w:rsidR="00FF60AF" w:rsidRPr="00754581">
        <w:rPr>
          <w:rStyle w:val="Heading1Char"/>
          <w:rFonts w:cs="Times New Roman"/>
          <w:color w:val="auto"/>
          <w:sz w:val="22"/>
          <w:szCs w:val="22"/>
        </w:rPr>
        <w:t>that seeks to</w:t>
      </w:r>
      <w:r w:rsidR="00AE7E5E" w:rsidRPr="00754581">
        <w:rPr>
          <w:rStyle w:val="Heading1Char"/>
          <w:rFonts w:cs="Times New Roman"/>
          <w:color w:val="auto"/>
          <w:sz w:val="22"/>
          <w:szCs w:val="22"/>
        </w:rPr>
        <w:t xml:space="preserve"> </w:t>
      </w:r>
      <w:r w:rsidRPr="00754581">
        <w:rPr>
          <w:rStyle w:val="Heading1Char"/>
          <w:rFonts w:cs="Times New Roman"/>
          <w:color w:val="auto"/>
          <w:sz w:val="22"/>
          <w:szCs w:val="22"/>
        </w:rPr>
        <w:t>return</w:t>
      </w:r>
      <w:r w:rsidR="00AE7E5E" w:rsidRPr="00754581">
        <w:rPr>
          <w:rStyle w:val="Heading1Char"/>
          <w:rFonts w:cs="Times New Roman"/>
          <w:color w:val="auto"/>
          <w:sz w:val="22"/>
          <w:szCs w:val="22"/>
        </w:rPr>
        <w:t xml:space="preserve"> </w:t>
      </w:r>
      <w:r w:rsidRPr="00754581">
        <w:rPr>
          <w:rStyle w:val="Heading1Char"/>
          <w:rFonts w:cs="Times New Roman"/>
          <w:color w:val="auto"/>
          <w:sz w:val="22"/>
          <w:szCs w:val="22"/>
        </w:rPr>
        <w:t xml:space="preserve">local decision making to Aboriginal </w:t>
      </w:r>
      <w:r w:rsidR="00C964A1" w:rsidRPr="00754581">
        <w:rPr>
          <w:rStyle w:val="Heading1Char"/>
          <w:rFonts w:cs="Times New Roman"/>
          <w:color w:val="auto"/>
          <w:sz w:val="22"/>
          <w:szCs w:val="22"/>
        </w:rPr>
        <w:t>communities</w:t>
      </w:r>
      <w:r w:rsidRPr="00754581">
        <w:rPr>
          <w:rStyle w:val="Heading1Char"/>
          <w:rFonts w:cs="Times New Roman"/>
          <w:color w:val="auto"/>
          <w:sz w:val="22"/>
          <w:szCs w:val="22"/>
        </w:rPr>
        <w:t xml:space="preserve"> </w:t>
      </w:r>
      <w:r w:rsidR="00AE7E5E" w:rsidRPr="00754581">
        <w:rPr>
          <w:rStyle w:val="Heading1Char"/>
          <w:rFonts w:cs="Times New Roman"/>
          <w:color w:val="auto"/>
          <w:sz w:val="22"/>
          <w:szCs w:val="22"/>
        </w:rPr>
        <w:t>by empowering</w:t>
      </w:r>
      <w:r w:rsidRPr="00754581">
        <w:rPr>
          <w:rStyle w:val="Heading1Char"/>
          <w:rFonts w:cs="Times New Roman"/>
          <w:color w:val="auto"/>
          <w:sz w:val="22"/>
          <w:szCs w:val="22"/>
        </w:rPr>
        <w:t xml:space="preserve"> Aboriginal people </w:t>
      </w:r>
      <w:r w:rsidR="00AE7E5E" w:rsidRPr="00754581">
        <w:rPr>
          <w:rStyle w:val="Heading1Char"/>
          <w:rFonts w:cs="Times New Roman"/>
          <w:color w:val="auto"/>
          <w:sz w:val="22"/>
          <w:szCs w:val="22"/>
        </w:rPr>
        <w:t>to determine</w:t>
      </w:r>
      <w:r w:rsidRPr="00754581">
        <w:rPr>
          <w:rStyle w:val="Heading1Char"/>
          <w:rFonts w:cs="Times New Roman"/>
          <w:color w:val="auto"/>
          <w:sz w:val="22"/>
          <w:szCs w:val="22"/>
        </w:rPr>
        <w:t xml:space="preserve"> service delivery models that work best for their community and region.</w:t>
      </w:r>
    </w:p>
    <w:p w14:paraId="27321DCB" w14:textId="7E70ED29" w:rsidR="00C964A1" w:rsidRPr="00754581" w:rsidRDefault="00C964A1" w:rsidP="00F24ABE">
      <w:pPr>
        <w:pStyle w:val="ListParagraph"/>
        <w:numPr>
          <w:ilvl w:val="0"/>
          <w:numId w:val="6"/>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LDM is underpinned by the principle of self-determination for Aboriginal communities</w:t>
      </w:r>
      <w:r w:rsidR="00A7070C" w:rsidRPr="00754581">
        <w:rPr>
          <w:rStyle w:val="Heading1Char"/>
          <w:rFonts w:cs="Times New Roman"/>
          <w:color w:val="auto"/>
          <w:sz w:val="22"/>
          <w:szCs w:val="22"/>
        </w:rPr>
        <w:t xml:space="preserve"> and seeks to transition services and programs to community control</w:t>
      </w:r>
      <w:r w:rsidRPr="00754581">
        <w:rPr>
          <w:rStyle w:val="Heading1Char"/>
          <w:rFonts w:cs="Times New Roman"/>
          <w:color w:val="auto"/>
          <w:sz w:val="22"/>
          <w:szCs w:val="22"/>
        </w:rPr>
        <w:t>.</w:t>
      </w:r>
    </w:p>
    <w:p w14:paraId="48ADC12D" w14:textId="77A00391" w:rsidR="00275F71" w:rsidRPr="00754581" w:rsidRDefault="00275F71" w:rsidP="00F24ABE">
      <w:pPr>
        <w:pStyle w:val="ListParagraph"/>
        <w:numPr>
          <w:ilvl w:val="0"/>
          <w:numId w:val="6"/>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NTG is developing and implementing the LDM Framework to deliver</w:t>
      </w:r>
      <w:r w:rsidR="002A6874" w:rsidRPr="00754581">
        <w:rPr>
          <w:rStyle w:val="Heading1Char"/>
          <w:rFonts w:cs="Times New Roman"/>
          <w:color w:val="auto"/>
          <w:sz w:val="22"/>
          <w:szCs w:val="22"/>
        </w:rPr>
        <w:t xml:space="preserve"> and support</w:t>
      </w:r>
      <w:r w:rsidRPr="00754581">
        <w:rPr>
          <w:rStyle w:val="Heading1Char"/>
          <w:rFonts w:cs="Times New Roman"/>
          <w:color w:val="auto"/>
          <w:sz w:val="22"/>
          <w:szCs w:val="22"/>
        </w:rPr>
        <w:t xml:space="preserve"> LDM, </w:t>
      </w:r>
      <w:r w:rsidR="00C964A1" w:rsidRPr="00754581">
        <w:rPr>
          <w:rStyle w:val="Heading1Char"/>
          <w:rFonts w:cs="Times New Roman"/>
          <w:color w:val="auto"/>
          <w:sz w:val="22"/>
          <w:szCs w:val="22"/>
        </w:rPr>
        <w:t>which consists of</w:t>
      </w:r>
      <w:r w:rsidRPr="00754581">
        <w:rPr>
          <w:rStyle w:val="Heading1Char"/>
          <w:rFonts w:cs="Times New Roman"/>
          <w:color w:val="auto"/>
          <w:sz w:val="22"/>
          <w:szCs w:val="22"/>
        </w:rPr>
        <w:t xml:space="preserve"> the LDM Policy, Operational Guidelines </w:t>
      </w:r>
      <w:r w:rsidR="002A6874" w:rsidRPr="00754581">
        <w:rPr>
          <w:rStyle w:val="Heading1Char"/>
          <w:rFonts w:cs="Times New Roman"/>
          <w:color w:val="auto"/>
          <w:sz w:val="22"/>
          <w:szCs w:val="22"/>
        </w:rPr>
        <w:t>and Tools and Templates</w:t>
      </w:r>
      <w:r w:rsidRPr="00754581">
        <w:rPr>
          <w:rStyle w:val="Heading1Char"/>
          <w:rFonts w:cs="Times New Roman"/>
          <w:color w:val="auto"/>
          <w:sz w:val="22"/>
          <w:szCs w:val="22"/>
        </w:rPr>
        <w:t>.</w:t>
      </w:r>
    </w:p>
    <w:p w14:paraId="4CD8B051" w14:textId="0211CEC1" w:rsidR="00D972A2" w:rsidRPr="00754581" w:rsidRDefault="00AF378D" w:rsidP="00F24ABE">
      <w:pPr>
        <w:pStyle w:val="ListParagraph"/>
        <w:numPr>
          <w:ilvl w:val="0"/>
          <w:numId w:val="13"/>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The </w:t>
      </w:r>
      <w:r w:rsidR="004535DF">
        <w:rPr>
          <w:rStyle w:val="Heading1Char"/>
          <w:rFonts w:cs="Times New Roman"/>
          <w:color w:val="auto"/>
          <w:sz w:val="22"/>
          <w:szCs w:val="22"/>
        </w:rPr>
        <w:t>Community</w:t>
      </w:r>
      <w:r w:rsidRPr="00754581">
        <w:rPr>
          <w:rStyle w:val="Heading1Char"/>
          <w:rFonts w:cs="Times New Roman"/>
          <w:color w:val="auto"/>
          <w:sz w:val="22"/>
          <w:szCs w:val="22"/>
        </w:rPr>
        <w:t xml:space="preserve"> </w:t>
      </w:r>
      <w:r w:rsidR="004535DF">
        <w:rPr>
          <w:rStyle w:val="Heading1Char"/>
          <w:rFonts w:cs="Times New Roman"/>
          <w:color w:val="auto"/>
          <w:sz w:val="22"/>
          <w:szCs w:val="22"/>
        </w:rPr>
        <w:t xml:space="preserve">representatives </w:t>
      </w:r>
      <w:r w:rsidRPr="00754581">
        <w:rPr>
          <w:rStyle w:val="Heading1Char"/>
          <w:rFonts w:cs="Times New Roman"/>
          <w:color w:val="auto"/>
          <w:sz w:val="22"/>
          <w:szCs w:val="22"/>
        </w:rPr>
        <w:t xml:space="preserve">have the support of the Community to work with the NTG to </w:t>
      </w:r>
      <w:r w:rsidR="00A5010E">
        <w:rPr>
          <w:rStyle w:val="Heading1Char"/>
          <w:rFonts w:cs="Times New Roman"/>
          <w:color w:val="auto"/>
          <w:sz w:val="22"/>
          <w:szCs w:val="22"/>
        </w:rPr>
        <w:t xml:space="preserve">progress </w:t>
      </w:r>
      <w:r w:rsidRPr="00754581">
        <w:rPr>
          <w:rStyle w:val="Heading1Char"/>
          <w:rFonts w:cs="Times New Roman"/>
          <w:color w:val="auto"/>
          <w:sz w:val="22"/>
          <w:szCs w:val="22"/>
        </w:rPr>
        <w:t>LDM</w:t>
      </w:r>
      <w:r w:rsidR="00A5010E">
        <w:rPr>
          <w:rStyle w:val="Heading1Char"/>
          <w:rFonts w:cs="Times New Roman"/>
          <w:color w:val="auto"/>
          <w:sz w:val="22"/>
          <w:szCs w:val="22"/>
        </w:rPr>
        <w:t xml:space="preserve"> priorities</w:t>
      </w:r>
      <w:r w:rsidRPr="00754581">
        <w:rPr>
          <w:rStyle w:val="Heading1Char"/>
          <w:rFonts w:cs="Times New Roman"/>
          <w:color w:val="auto"/>
          <w:sz w:val="22"/>
          <w:szCs w:val="22"/>
        </w:rPr>
        <w:t>.</w:t>
      </w:r>
    </w:p>
    <w:p w14:paraId="2FF0EC84" w14:textId="77777777" w:rsidR="00164E43" w:rsidRPr="00754581" w:rsidRDefault="00164E43" w:rsidP="00F24ABE">
      <w:pPr>
        <w:pStyle w:val="ListParagraph"/>
        <w:numPr>
          <w:ilvl w:val="0"/>
          <w:numId w:val="5"/>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PURPOSE</w:t>
      </w:r>
    </w:p>
    <w:p w14:paraId="48AE5CAB" w14:textId="77777777" w:rsidR="00D972A2" w:rsidRPr="00754581" w:rsidRDefault="00275F71" w:rsidP="00F24ABE">
      <w:pPr>
        <w:tabs>
          <w:tab w:val="left" w:pos="567"/>
          <w:tab w:val="left" w:pos="1134"/>
        </w:tabs>
        <w:spacing w:before="120" w:after="120"/>
        <w:ind w:left="567" w:hanging="567"/>
        <w:jc w:val="both"/>
        <w:rPr>
          <w:rStyle w:val="Heading1Char"/>
          <w:rFonts w:cs="Times New Roman"/>
          <w:color w:val="auto"/>
          <w:sz w:val="22"/>
          <w:szCs w:val="22"/>
        </w:rPr>
      </w:pPr>
      <w:r w:rsidRPr="00754581">
        <w:rPr>
          <w:rStyle w:val="Heading1Char"/>
          <w:rFonts w:cs="Times New Roman"/>
          <w:color w:val="auto"/>
          <w:sz w:val="22"/>
          <w:szCs w:val="22"/>
        </w:rPr>
        <w:tab/>
      </w:r>
      <w:r w:rsidR="00164E43" w:rsidRPr="00754581">
        <w:rPr>
          <w:rStyle w:val="Heading1Char"/>
          <w:rFonts w:cs="Times New Roman"/>
          <w:color w:val="auto"/>
          <w:sz w:val="22"/>
          <w:szCs w:val="22"/>
        </w:rPr>
        <w:t>The purpose of</w:t>
      </w:r>
      <w:r w:rsidR="00C964A1" w:rsidRPr="00754581">
        <w:rPr>
          <w:rStyle w:val="Heading1Char"/>
          <w:rFonts w:cs="Times New Roman"/>
          <w:color w:val="auto"/>
          <w:sz w:val="22"/>
          <w:szCs w:val="22"/>
        </w:rPr>
        <w:t xml:space="preserve"> this</w:t>
      </w:r>
      <w:r w:rsidR="00164E43" w:rsidRPr="00754581">
        <w:rPr>
          <w:rStyle w:val="Heading1Char"/>
          <w:rFonts w:cs="Times New Roman"/>
          <w:color w:val="auto"/>
          <w:sz w:val="22"/>
          <w:szCs w:val="22"/>
        </w:rPr>
        <w:t xml:space="preserve"> agreement is to</w:t>
      </w:r>
      <w:r w:rsidR="00D972A2" w:rsidRPr="00754581">
        <w:rPr>
          <w:rStyle w:val="Heading1Char"/>
          <w:rFonts w:cs="Times New Roman"/>
          <w:color w:val="auto"/>
          <w:sz w:val="22"/>
          <w:szCs w:val="22"/>
        </w:rPr>
        <w:t>:</w:t>
      </w:r>
    </w:p>
    <w:p w14:paraId="6425E85B" w14:textId="0035681B" w:rsidR="00D972A2" w:rsidRPr="00754581" w:rsidRDefault="00164E43" w:rsidP="00F24ABE">
      <w:pPr>
        <w:pStyle w:val="ListParagraph"/>
        <w:numPr>
          <w:ilvl w:val="0"/>
          <w:numId w:val="11"/>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document the commitment by the </w:t>
      </w:r>
      <w:r w:rsidR="002A6874" w:rsidRPr="00754581">
        <w:rPr>
          <w:rStyle w:val="Heading1Char"/>
          <w:rFonts w:cs="Times New Roman"/>
          <w:color w:val="auto"/>
          <w:sz w:val="22"/>
          <w:szCs w:val="22"/>
        </w:rPr>
        <w:t>NTG</w:t>
      </w:r>
      <w:r w:rsidRPr="00754581">
        <w:rPr>
          <w:rStyle w:val="Heading1Char"/>
          <w:rFonts w:cs="Times New Roman"/>
          <w:color w:val="auto"/>
          <w:sz w:val="22"/>
          <w:szCs w:val="22"/>
        </w:rPr>
        <w:t xml:space="preserve"> and the Community to work together to </w:t>
      </w:r>
      <w:r w:rsidR="00DB2712" w:rsidRPr="00754581">
        <w:rPr>
          <w:rStyle w:val="Heading1Char"/>
          <w:rFonts w:cs="Times New Roman"/>
          <w:color w:val="auto"/>
          <w:sz w:val="22"/>
          <w:szCs w:val="22"/>
        </w:rPr>
        <w:t xml:space="preserve">guide the </w:t>
      </w:r>
      <w:r w:rsidR="00A7070C" w:rsidRPr="00754581">
        <w:rPr>
          <w:rStyle w:val="Heading1Char"/>
          <w:rFonts w:cs="Times New Roman"/>
          <w:color w:val="auto"/>
          <w:sz w:val="22"/>
          <w:szCs w:val="22"/>
        </w:rPr>
        <w:t>implementation</w:t>
      </w:r>
      <w:r w:rsidR="00DB2712" w:rsidRPr="00754581">
        <w:rPr>
          <w:rStyle w:val="Heading1Char"/>
          <w:rFonts w:cs="Times New Roman"/>
          <w:color w:val="auto"/>
          <w:sz w:val="22"/>
          <w:szCs w:val="22"/>
        </w:rPr>
        <w:t xml:space="preserve"> of LDM</w:t>
      </w:r>
      <w:r w:rsidR="00D972A2" w:rsidRPr="00754581">
        <w:rPr>
          <w:rStyle w:val="Heading1Char"/>
          <w:rFonts w:cs="Times New Roman"/>
          <w:color w:val="auto"/>
          <w:sz w:val="22"/>
          <w:szCs w:val="22"/>
        </w:rPr>
        <w:t>;</w:t>
      </w:r>
      <w:r w:rsidR="00DB2712" w:rsidRPr="00754581">
        <w:rPr>
          <w:rStyle w:val="Heading1Char"/>
          <w:rFonts w:cs="Times New Roman"/>
          <w:color w:val="auto"/>
          <w:sz w:val="22"/>
          <w:szCs w:val="22"/>
        </w:rPr>
        <w:t xml:space="preserve"> and </w:t>
      </w:r>
    </w:p>
    <w:p w14:paraId="1D4FDBE7" w14:textId="478AA6DD" w:rsidR="00D972A2" w:rsidRPr="00754581" w:rsidRDefault="00794358" w:rsidP="00F24ABE">
      <w:pPr>
        <w:pStyle w:val="ListParagraph"/>
        <w:numPr>
          <w:ilvl w:val="0"/>
          <w:numId w:val="11"/>
        </w:numPr>
        <w:tabs>
          <w:tab w:val="left" w:pos="567"/>
          <w:tab w:val="left" w:pos="1134"/>
        </w:tabs>
        <w:spacing w:before="120" w:after="120"/>
        <w:ind w:left="1134" w:hanging="567"/>
        <w:contextualSpacing w:val="0"/>
        <w:jc w:val="both"/>
        <w:rPr>
          <w:rStyle w:val="Heading1Char"/>
          <w:rFonts w:cs="Times New Roman"/>
          <w:color w:val="auto"/>
          <w:sz w:val="22"/>
          <w:szCs w:val="22"/>
        </w:rPr>
      </w:pPr>
      <w:proofErr w:type="gramStart"/>
      <w:r>
        <w:rPr>
          <w:rStyle w:val="Heading1Char"/>
          <w:rFonts w:cs="Times New Roman"/>
          <w:color w:val="auto"/>
          <w:sz w:val="22"/>
          <w:szCs w:val="22"/>
        </w:rPr>
        <w:t>more</w:t>
      </w:r>
      <w:proofErr w:type="gramEnd"/>
      <w:r>
        <w:rPr>
          <w:rStyle w:val="Heading1Char"/>
          <w:rFonts w:cs="Times New Roman"/>
          <w:color w:val="auto"/>
          <w:sz w:val="22"/>
          <w:szCs w:val="22"/>
        </w:rPr>
        <w:t xml:space="preserve"> formally identify the services which community wish to have more control over and </w:t>
      </w:r>
      <w:r w:rsidR="004F7FB5">
        <w:rPr>
          <w:rStyle w:val="Heading1Char"/>
          <w:rFonts w:cs="Times New Roman"/>
          <w:color w:val="auto"/>
          <w:sz w:val="22"/>
          <w:szCs w:val="22"/>
        </w:rPr>
        <w:t xml:space="preserve">have </w:t>
      </w:r>
      <w:r>
        <w:rPr>
          <w:rStyle w:val="Heading1Char"/>
          <w:rFonts w:cs="Times New Roman"/>
          <w:color w:val="auto"/>
          <w:sz w:val="22"/>
          <w:szCs w:val="22"/>
        </w:rPr>
        <w:t xml:space="preserve">relevant NTG agencies </w:t>
      </w:r>
      <w:r w:rsidR="004F7FB5">
        <w:rPr>
          <w:rStyle w:val="Heading1Char"/>
          <w:rFonts w:cs="Times New Roman"/>
          <w:color w:val="auto"/>
          <w:sz w:val="22"/>
          <w:szCs w:val="22"/>
        </w:rPr>
        <w:t>commit to sharing</w:t>
      </w:r>
      <w:r w:rsidR="004D293A">
        <w:rPr>
          <w:rStyle w:val="Heading1Char"/>
          <w:rFonts w:cs="Times New Roman"/>
          <w:color w:val="auto"/>
          <w:sz w:val="22"/>
          <w:szCs w:val="22"/>
        </w:rPr>
        <w:t xml:space="preserve"> information </w:t>
      </w:r>
      <w:r w:rsidR="00193C95">
        <w:rPr>
          <w:rStyle w:val="Heading1Char"/>
          <w:rFonts w:cs="Times New Roman"/>
          <w:color w:val="auto"/>
          <w:sz w:val="22"/>
          <w:szCs w:val="22"/>
        </w:rPr>
        <w:t xml:space="preserve">with the </w:t>
      </w:r>
      <w:r w:rsidR="004D293A">
        <w:rPr>
          <w:rStyle w:val="Heading1Char"/>
          <w:rFonts w:cs="Times New Roman"/>
          <w:color w:val="auto"/>
          <w:sz w:val="22"/>
          <w:szCs w:val="22"/>
        </w:rPr>
        <w:t>C</w:t>
      </w:r>
      <w:r>
        <w:rPr>
          <w:rStyle w:val="Heading1Char"/>
          <w:rFonts w:cs="Times New Roman"/>
          <w:color w:val="auto"/>
          <w:sz w:val="22"/>
          <w:szCs w:val="22"/>
        </w:rPr>
        <w:t xml:space="preserve">ommunity </w:t>
      </w:r>
      <w:r w:rsidR="00193C95">
        <w:rPr>
          <w:rStyle w:val="Heading1Char"/>
          <w:rFonts w:cs="Times New Roman"/>
          <w:color w:val="auto"/>
          <w:sz w:val="22"/>
          <w:szCs w:val="22"/>
        </w:rPr>
        <w:t>so as</w:t>
      </w:r>
      <w:r>
        <w:rPr>
          <w:rStyle w:val="Heading1Char"/>
          <w:rFonts w:cs="Times New Roman"/>
          <w:color w:val="auto"/>
          <w:sz w:val="22"/>
          <w:szCs w:val="22"/>
        </w:rPr>
        <w:t xml:space="preserve"> </w:t>
      </w:r>
      <w:r w:rsidR="004F7FB5">
        <w:rPr>
          <w:rStyle w:val="Heading1Char"/>
          <w:rFonts w:cs="Times New Roman"/>
          <w:color w:val="auto"/>
          <w:sz w:val="22"/>
          <w:szCs w:val="22"/>
        </w:rPr>
        <w:t xml:space="preserve">to </w:t>
      </w:r>
      <w:r>
        <w:rPr>
          <w:rStyle w:val="Heading1Char"/>
          <w:rFonts w:cs="Times New Roman"/>
          <w:color w:val="auto"/>
          <w:sz w:val="22"/>
          <w:szCs w:val="22"/>
        </w:rPr>
        <w:t xml:space="preserve">decide </w:t>
      </w:r>
      <w:r w:rsidR="004F7FB5">
        <w:rPr>
          <w:rStyle w:val="Heading1Char"/>
          <w:rFonts w:cs="Times New Roman"/>
          <w:color w:val="auto"/>
          <w:sz w:val="22"/>
          <w:szCs w:val="22"/>
        </w:rPr>
        <w:t xml:space="preserve">how this </w:t>
      </w:r>
      <w:r w:rsidR="002E1876">
        <w:rPr>
          <w:rStyle w:val="Heading1Char"/>
          <w:rFonts w:cs="Times New Roman"/>
          <w:color w:val="auto"/>
          <w:sz w:val="22"/>
          <w:szCs w:val="22"/>
        </w:rPr>
        <w:t>control might be</w:t>
      </w:r>
      <w:r w:rsidR="004F7FB5">
        <w:rPr>
          <w:rStyle w:val="Heading1Char"/>
          <w:rFonts w:cs="Times New Roman"/>
          <w:color w:val="auto"/>
          <w:sz w:val="22"/>
          <w:szCs w:val="22"/>
        </w:rPr>
        <w:t xml:space="preserve"> achieved. </w:t>
      </w:r>
    </w:p>
    <w:p w14:paraId="1BB3F587" w14:textId="77777777" w:rsidR="001674F9" w:rsidRPr="00754581" w:rsidRDefault="001674F9" w:rsidP="00F24ABE">
      <w:pPr>
        <w:pStyle w:val="ListParagraph"/>
        <w:numPr>
          <w:ilvl w:val="0"/>
          <w:numId w:val="5"/>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COMMITMENT</w:t>
      </w:r>
    </w:p>
    <w:p w14:paraId="61DEEFE4" w14:textId="77777777" w:rsidR="00275F71" w:rsidRPr="00754581" w:rsidRDefault="00275F71" w:rsidP="00F24ABE">
      <w:pPr>
        <w:pStyle w:val="ListParagraph"/>
        <w:numPr>
          <w:ilvl w:val="0"/>
          <w:numId w:val="9"/>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The NTG is committed to partnering with Aboriginal communities </w:t>
      </w:r>
      <w:r w:rsidR="00F92E31" w:rsidRPr="00754581">
        <w:rPr>
          <w:rStyle w:val="Heading1Char"/>
          <w:rFonts w:cs="Times New Roman"/>
          <w:color w:val="auto"/>
          <w:sz w:val="22"/>
          <w:szCs w:val="22"/>
        </w:rPr>
        <w:t xml:space="preserve">in a meaningful way </w:t>
      </w:r>
      <w:r w:rsidRPr="00754581">
        <w:rPr>
          <w:rStyle w:val="Heading1Char"/>
          <w:rFonts w:cs="Times New Roman"/>
          <w:color w:val="auto"/>
          <w:sz w:val="22"/>
          <w:szCs w:val="22"/>
        </w:rPr>
        <w:t xml:space="preserve">to determine the shape and control </w:t>
      </w:r>
      <w:r w:rsidR="002A6874" w:rsidRPr="00754581">
        <w:rPr>
          <w:rStyle w:val="Heading1Char"/>
          <w:rFonts w:cs="Times New Roman"/>
          <w:color w:val="auto"/>
          <w:sz w:val="22"/>
          <w:szCs w:val="22"/>
        </w:rPr>
        <w:t>in</w:t>
      </w:r>
      <w:r w:rsidR="00C964A1" w:rsidRPr="00754581">
        <w:rPr>
          <w:rStyle w:val="Heading1Char"/>
          <w:rFonts w:cs="Times New Roman"/>
          <w:color w:val="auto"/>
          <w:sz w:val="22"/>
          <w:szCs w:val="22"/>
        </w:rPr>
        <w:t xml:space="preserve"> service delivery areas such as</w:t>
      </w:r>
      <w:r w:rsidR="00A5010E">
        <w:rPr>
          <w:rStyle w:val="Heading1Char"/>
          <w:rFonts w:cs="Times New Roman"/>
          <w:color w:val="auto"/>
          <w:sz w:val="22"/>
          <w:szCs w:val="22"/>
        </w:rPr>
        <w:t>, but not limited to,</w:t>
      </w:r>
      <w:r w:rsidRPr="00754581">
        <w:rPr>
          <w:rStyle w:val="Heading1Char"/>
          <w:rFonts w:cs="Times New Roman"/>
          <w:color w:val="auto"/>
          <w:sz w:val="22"/>
          <w:szCs w:val="22"/>
        </w:rPr>
        <w:t xml:space="preserve"> local healthcare, schools, justice systems, local governments, housing and the </w:t>
      </w:r>
      <w:r w:rsidR="00C964A1" w:rsidRPr="00754581">
        <w:rPr>
          <w:rStyle w:val="Heading1Char"/>
          <w:rFonts w:cs="Times New Roman"/>
          <w:color w:val="auto"/>
          <w:sz w:val="22"/>
          <w:szCs w:val="22"/>
        </w:rPr>
        <w:t>c</w:t>
      </w:r>
      <w:r w:rsidRPr="00754581">
        <w:rPr>
          <w:rStyle w:val="Heading1Char"/>
          <w:rFonts w:cs="Times New Roman"/>
          <w:color w:val="auto"/>
          <w:sz w:val="22"/>
          <w:szCs w:val="22"/>
        </w:rPr>
        <w:t>ommunity as set out in the LDM Framework.</w:t>
      </w:r>
    </w:p>
    <w:p w14:paraId="40A5F258" w14:textId="2D3043CE" w:rsidR="00454DDD" w:rsidRPr="00754581" w:rsidRDefault="00454DDD" w:rsidP="00F24ABE">
      <w:pPr>
        <w:pStyle w:val="ListParagraph"/>
        <w:numPr>
          <w:ilvl w:val="0"/>
          <w:numId w:val="9"/>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LDM will be driven by the Community at the Community’s pace.</w:t>
      </w:r>
    </w:p>
    <w:p w14:paraId="394EDEC1" w14:textId="2FA5EF4F" w:rsidR="00F92E31" w:rsidRPr="00754581" w:rsidRDefault="00F92E31" w:rsidP="00F24ABE">
      <w:pPr>
        <w:pStyle w:val="ListParagraph"/>
        <w:numPr>
          <w:ilvl w:val="0"/>
          <w:numId w:val="9"/>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implementation of LDM will align with the set of principles launched by Aboriginal Peak Organisations Northern Territory in October 2013.</w:t>
      </w:r>
    </w:p>
    <w:p w14:paraId="21C46237" w14:textId="77777777" w:rsidR="00164E43" w:rsidRPr="00754581" w:rsidRDefault="00164E43" w:rsidP="00F24ABE">
      <w:pPr>
        <w:pStyle w:val="ListParagraph"/>
        <w:numPr>
          <w:ilvl w:val="0"/>
          <w:numId w:val="9"/>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w:t>
      </w:r>
      <w:r w:rsidR="00454DDD" w:rsidRPr="00754581">
        <w:rPr>
          <w:rStyle w:val="Heading1Char"/>
          <w:rFonts w:cs="Times New Roman"/>
          <w:color w:val="auto"/>
          <w:sz w:val="22"/>
          <w:szCs w:val="22"/>
        </w:rPr>
        <w:t xml:space="preserve"> NTG and the</w:t>
      </w:r>
      <w:r w:rsidRPr="00754581">
        <w:rPr>
          <w:rStyle w:val="Heading1Char"/>
          <w:rFonts w:cs="Times New Roman"/>
          <w:color w:val="auto"/>
          <w:sz w:val="22"/>
          <w:szCs w:val="22"/>
        </w:rPr>
        <w:t xml:space="preserve"> Community </w:t>
      </w:r>
      <w:r w:rsidR="00F92E31" w:rsidRPr="00754581">
        <w:rPr>
          <w:rStyle w:val="Heading1Char"/>
          <w:rFonts w:cs="Times New Roman"/>
          <w:color w:val="auto"/>
          <w:sz w:val="22"/>
          <w:szCs w:val="22"/>
        </w:rPr>
        <w:t>will work</w:t>
      </w:r>
      <w:r w:rsidRPr="00754581">
        <w:rPr>
          <w:rStyle w:val="Heading1Char"/>
          <w:rFonts w:cs="Times New Roman"/>
          <w:color w:val="auto"/>
          <w:sz w:val="22"/>
          <w:szCs w:val="22"/>
        </w:rPr>
        <w:t xml:space="preserve"> together on the basis of the </w:t>
      </w:r>
      <w:r w:rsidR="00F90917" w:rsidRPr="00754581">
        <w:rPr>
          <w:rStyle w:val="Heading1Char"/>
          <w:rFonts w:cs="Times New Roman"/>
          <w:color w:val="auto"/>
          <w:sz w:val="22"/>
          <w:szCs w:val="22"/>
        </w:rPr>
        <w:t>LDM guiding principles, which are</w:t>
      </w:r>
      <w:r w:rsidRPr="00754581">
        <w:rPr>
          <w:rStyle w:val="Heading1Char"/>
          <w:rFonts w:cs="Times New Roman"/>
          <w:color w:val="auto"/>
          <w:sz w:val="22"/>
          <w:szCs w:val="22"/>
        </w:rPr>
        <w:t xml:space="preserve"> </w:t>
      </w:r>
      <w:r w:rsidR="00C964A1" w:rsidRPr="00754581">
        <w:rPr>
          <w:rStyle w:val="Heading1Char"/>
          <w:rFonts w:cs="Times New Roman"/>
          <w:color w:val="auto"/>
          <w:sz w:val="22"/>
          <w:szCs w:val="22"/>
        </w:rPr>
        <w:t>self-determination, place-</w:t>
      </w:r>
      <w:r w:rsidRPr="00754581">
        <w:rPr>
          <w:rStyle w:val="Heading1Char"/>
          <w:rFonts w:cs="Times New Roman"/>
          <w:color w:val="auto"/>
          <w:sz w:val="22"/>
          <w:szCs w:val="22"/>
        </w:rPr>
        <w:t>based, flexible, co-design and community control.</w:t>
      </w:r>
    </w:p>
    <w:p w14:paraId="05F89221" w14:textId="77777777" w:rsidR="008D1CE6" w:rsidRPr="00754581" w:rsidRDefault="008D1CE6" w:rsidP="00F24ABE">
      <w:pPr>
        <w:pStyle w:val="ListParagraph"/>
        <w:numPr>
          <w:ilvl w:val="0"/>
          <w:numId w:val="5"/>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PROCESS</w:t>
      </w:r>
    </w:p>
    <w:p w14:paraId="2C0AADAB" w14:textId="5770688C" w:rsidR="008D1CE6" w:rsidRPr="00754581" w:rsidRDefault="008D1CE6" w:rsidP="00F24ABE">
      <w:pPr>
        <w:pStyle w:val="ListParagraph"/>
        <w:numPr>
          <w:ilvl w:val="0"/>
          <w:numId w:val="12"/>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Regional Executive Director</w:t>
      </w:r>
      <w:r w:rsidR="002E1876">
        <w:rPr>
          <w:rStyle w:val="Heading1Char"/>
          <w:rFonts w:cs="Times New Roman"/>
          <w:color w:val="auto"/>
          <w:sz w:val="22"/>
          <w:szCs w:val="22"/>
        </w:rPr>
        <w:t xml:space="preserve"> from the Department of the Chief Minister</w:t>
      </w:r>
      <w:r w:rsidRPr="00754581">
        <w:rPr>
          <w:rStyle w:val="Heading1Char"/>
          <w:rFonts w:cs="Times New Roman"/>
          <w:color w:val="auto"/>
          <w:sz w:val="22"/>
          <w:szCs w:val="22"/>
        </w:rPr>
        <w:t xml:space="preserve">, with </w:t>
      </w:r>
      <w:r w:rsidR="009F0D27" w:rsidRPr="00754581">
        <w:rPr>
          <w:rStyle w:val="Heading1Char"/>
          <w:rFonts w:cs="Times New Roman"/>
          <w:color w:val="auto"/>
          <w:sz w:val="22"/>
          <w:szCs w:val="22"/>
        </w:rPr>
        <w:t>the NTG</w:t>
      </w:r>
      <w:r w:rsidRPr="00754581">
        <w:rPr>
          <w:rStyle w:val="Heading1Char"/>
          <w:rFonts w:cs="Times New Roman"/>
          <w:color w:val="auto"/>
          <w:sz w:val="22"/>
          <w:szCs w:val="22"/>
        </w:rPr>
        <w:t xml:space="preserve"> Regional Coordin</w:t>
      </w:r>
      <w:r w:rsidR="004867FA">
        <w:rPr>
          <w:rStyle w:val="Heading1Char"/>
          <w:rFonts w:cs="Times New Roman"/>
          <w:color w:val="auto"/>
          <w:sz w:val="22"/>
          <w:szCs w:val="22"/>
        </w:rPr>
        <w:t>ation Committee</w:t>
      </w:r>
      <w:r w:rsidRPr="00754581">
        <w:rPr>
          <w:rStyle w:val="Heading1Char"/>
          <w:rFonts w:cs="Times New Roman"/>
          <w:color w:val="auto"/>
          <w:sz w:val="22"/>
          <w:szCs w:val="22"/>
        </w:rPr>
        <w:t xml:space="preserve"> will coordinate the progression of this agreement</w:t>
      </w:r>
      <w:r w:rsidR="002E1876">
        <w:rPr>
          <w:rStyle w:val="Heading1Char"/>
          <w:rFonts w:cs="Times New Roman"/>
          <w:color w:val="auto"/>
          <w:sz w:val="22"/>
          <w:szCs w:val="22"/>
        </w:rPr>
        <w:t>.</w:t>
      </w:r>
    </w:p>
    <w:p w14:paraId="33F23EEF" w14:textId="77777777" w:rsidR="008D1CE6" w:rsidRPr="00754581" w:rsidRDefault="008D1CE6" w:rsidP="00F24ABE">
      <w:pPr>
        <w:pStyle w:val="ListParagraph"/>
        <w:numPr>
          <w:ilvl w:val="0"/>
          <w:numId w:val="12"/>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NTG agencies relevant to a </w:t>
      </w:r>
      <w:r w:rsidR="004535DF">
        <w:rPr>
          <w:rStyle w:val="Heading1Char"/>
          <w:rFonts w:cs="Times New Roman"/>
          <w:color w:val="auto"/>
          <w:sz w:val="22"/>
          <w:szCs w:val="22"/>
        </w:rPr>
        <w:t xml:space="preserve">nominated </w:t>
      </w:r>
      <w:r w:rsidRPr="00754581">
        <w:rPr>
          <w:rStyle w:val="Heading1Char"/>
          <w:rFonts w:cs="Times New Roman"/>
          <w:color w:val="auto"/>
          <w:sz w:val="22"/>
          <w:szCs w:val="22"/>
        </w:rPr>
        <w:t xml:space="preserve">service delivery area will </w:t>
      </w:r>
      <w:r w:rsidR="001F3DB8" w:rsidRPr="00754581">
        <w:rPr>
          <w:rStyle w:val="Heading1Char"/>
          <w:rFonts w:cs="Times New Roman"/>
          <w:color w:val="auto"/>
          <w:sz w:val="22"/>
          <w:szCs w:val="22"/>
        </w:rPr>
        <w:t>nominate</w:t>
      </w:r>
      <w:r w:rsidRPr="00754581">
        <w:rPr>
          <w:rStyle w:val="Heading1Char"/>
          <w:rFonts w:cs="Times New Roman"/>
          <w:color w:val="auto"/>
          <w:sz w:val="22"/>
          <w:szCs w:val="22"/>
        </w:rPr>
        <w:t xml:space="preserve"> representatives with appropriate decision making authority, who will attend</w:t>
      </w:r>
      <w:r w:rsidR="001F3DB8" w:rsidRPr="00754581">
        <w:rPr>
          <w:rStyle w:val="Heading1Char"/>
          <w:rFonts w:cs="Times New Roman"/>
          <w:color w:val="auto"/>
          <w:sz w:val="22"/>
          <w:szCs w:val="22"/>
        </w:rPr>
        <w:t xml:space="preserve"> and actively participate in meetings with the Community.</w:t>
      </w:r>
    </w:p>
    <w:p w14:paraId="6F651C0E" w14:textId="77777777" w:rsidR="00AF378D" w:rsidRPr="00B62C14" w:rsidRDefault="008D1CE6" w:rsidP="00F24ABE">
      <w:pPr>
        <w:pStyle w:val="ListParagraph"/>
        <w:numPr>
          <w:ilvl w:val="0"/>
          <w:numId w:val="12"/>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B62C14">
        <w:rPr>
          <w:rStyle w:val="Heading1Char"/>
          <w:rFonts w:cs="Times New Roman"/>
          <w:color w:val="auto"/>
          <w:sz w:val="22"/>
          <w:szCs w:val="22"/>
        </w:rPr>
        <w:t xml:space="preserve">The Community will </w:t>
      </w:r>
      <w:r w:rsidR="00B62C14">
        <w:rPr>
          <w:rStyle w:val="Heading1Char"/>
          <w:rFonts w:cs="Times New Roman"/>
          <w:color w:val="auto"/>
          <w:sz w:val="22"/>
          <w:szCs w:val="22"/>
        </w:rPr>
        <w:t>nominate</w:t>
      </w:r>
      <w:r w:rsidRPr="00B62C14">
        <w:rPr>
          <w:rStyle w:val="Heading1Char"/>
          <w:rFonts w:cs="Times New Roman"/>
          <w:color w:val="auto"/>
          <w:sz w:val="22"/>
          <w:szCs w:val="22"/>
        </w:rPr>
        <w:t xml:space="preserve"> </w:t>
      </w:r>
      <w:r w:rsidR="001F3DB8" w:rsidRPr="00B62C14">
        <w:rPr>
          <w:rStyle w:val="Heading1Char"/>
          <w:rFonts w:cs="Times New Roman"/>
          <w:color w:val="auto"/>
          <w:sz w:val="22"/>
          <w:szCs w:val="22"/>
        </w:rPr>
        <w:t>appropriate</w:t>
      </w:r>
      <w:r w:rsidR="002A6874" w:rsidRPr="00B62C14">
        <w:rPr>
          <w:rStyle w:val="Heading1Char"/>
          <w:rFonts w:cs="Times New Roman"/>
          <w:color w:val="auto"/>
          <w:sz w:val="22"/>
          <w:szCs w:val="22"/>
        </w:rPr>
        <w:t>ly authorised and informed</w:t>
      </w:r>
      <w:r w:rsidR="001F3DB8" w:rsidRPr="00B62C14">
        <w:rPr>
          <w:rStyle w:val="Heading1Char"/>
          <w:rFonts w:cs="Times New Roman"/>
          <w:color w:val="auto"/>
          <w:sz w:val="22"/>
          <w:szCs w:val="22"/>
        </w:rPr>
        <w:t xml:space="preserve"> representatives who will </w:t>
      </w:r>
      <w:r w:rsidRPr="00B62C14">
        <w:rPr>
          <w:rStyle w:val="Heading1Char"/>
          <w:rFonts w:cs="Times New Roman"/>
          <w:color w:val="auto"/>
          <w:sz w:val="22"/>
          <w:szCs w:val="22"/>
        </w:rPr>
        <w:t>attend</w:t>
      </w:r>
      <w:r w:rsidR="00362B81" w:rsidRPr="00B62C14">
        <w:rPr>
          <w:rStyle w:val="Heading1Char"/>
          <w:rFonts w:cs="Times New Roman"/>
          <w:color w:val="auto"/>
          <w:sz w:val="22"/>
          <w:szCs w:val="22"/>
        </w:rPr>
        <w:t xml:space="preserve"> and actively participate in</w:t>
      </w:r>
      <w:r w:rsidRPr="00B62C14">
        <w:rPr>
          <w:rStyle w:val="Heading1Char"/>
          <w:rFonts w:cs="Times New Roman"/>
          <w:color w:val="auto"/>
          <w:sz w:val="22"/>
          <w:szCs w:val="22"/>
        </w:rPr>
        <w:t xml:space="preserve"> meetings, </w:t>
      </w:r>
      <w:r w:rsidR="001F3DB8" w:rsidRPr="00B62C14">
        <w:rPr>
          <w:rStyle w:val="Heading1Char"/>
          <w:rFonts w:cs="Times New Roman"/>
          <w:color w:val="auto"/>
          <w:sz w:val="22"/>
          <w:szCs w:val="22"/>
        </w:rPr>
        <w:t xml:space="preserve">provide </w:t>
      </w:r>
      <w:r w:rsidR="004535DF" w:rsidRPr="00B62C14">
        <w:rPr>
          <w:rStyle w:val="Heading1Char"/>
          <w:rFonts w:cs="Times New Roman"/>
          <w:color w:val="auto"/>
          <w:sz w:val="22"/>
          <w:szCs w:val="22"/>
        </w:rPr>
        <w:t>a meeting space</w:t>
      </w:r>
      <w:r w:rsidR="00B62C14" w:rsidRPr="00B62C14">
        <w:rPr>
          <w:rStyle w:val="Heading1Char"/>
          <w:rFonts w:cs="Times New Roman"/>
          <w:color w:val="auto"/>
          <w:sz w:val="22"/>
          <w:szCs w:val="22"/>
        </w:rPr>
        <w:t xml:space="preserve"> and </w:t>
      </w:r>
      <w:r w:rsidR="00AF378D" w:rsidRPr="00B62C14">
        <w:rPr>
          <w:rStyle w:val="Heading1Char"/>
          <w:rFonts w:cs="Times New Roman"/>
          <w:color w:val="auto"/>
          <w:sz w:val="22"/>
          <w:szCs w:val="22"/>
        </w:rPr>
        <w:t xml:space="preserve">will </w:t>
      </w:r>
      <w:r w:rsidR="00AF378D" w:rsidRPr="00B62C14">
        <w:rPr>
          <w:rStyle w:val="Heading1Char"/>
          <w:rFonts w:cs="Times New Roman"/>
          <w:color w:val="auto"/>
          <w:sz w:val="22"/>
          <w:szCs w:val="22"/>
        </w:rPr>
        <w:lastRenderedPageBreak/>
        <w:t>ensure processes are in place to regularly report to</w:t>
      </w:r>
      <w:r w:rsidR="00B62C14">
        <w:rPr>
          <w:rStyle w:val="Heading1Char"/>
          <w:rFonts w:cs="Times New Roman"/>
          <w:color w:val="auto"/>
          <w:sz w:val="22"/>
          <w:szCs w:val="22"/>
        </w:rPr>
        <w:t>,</w:t>
      </w:r>
      <w:r w:rsidR="00AF378D" w:rsidRPr="00B62C14">
        <w:rPr>
          <w:rStyle w:val="Heading1Char"/>
          <w:rFonts w:cs="Times New Roman"/>
          <w:color w:val="auto"/>
          <w:sz w:val="22"/>
          <w:szCs w:val="22"/>
        </w:rPr>
        <w:t xml:space="preserve"> and receive feedback from</w:t>
      </w:r>
      <w:r w:rsidR="00B62C14">
        <w:rPr>
          <w:rStyle w:val="Heading1Char"/>
          <w:rFonts w:cs="Times New Roman"/>
          <w:color w:val="auto"/>
          <w:sz w:val="22"/>
          <w:szCs w:val="22"/>
        </w:rPr>
        <w:t>, interested families and clans and the broader c</w:t>
      </w:r>
      <w:r w:rsidR="00AF378D" w:rsidRPr="00B62C14">
        <w:rPr>
          <w:rStyle w:val="Heading1Char"/>
          <w:rFonts w:cs="Times New Roman"/>
          <w:color w:val="auto"/>
          <w:sz w:val="22"/>
          <w:szCs w:val="22"/>
        </w:rPr>
        <w:t>ommunity.</w:t>
      </w:r>
    </w:p>
    <w:p w14:paraId="14F23EFF" w14:textId="77777777" w:rsidR="00B62C14" w:rsidRDefault="00B62C14" w:rsidP="00F24ABE">
      <w:pPr>
        <w:pStyle w:val="ListParagraph"/>
        <w:numPr>
          <w:ilvl w:val="0"/>
          <w:numId w:val="12"/>
        </w:numPr>
        <w:tabs>
          <w:tab w:val="left" w:pos="567"/>
          <w:tab w:val="left" w:pos="1134"/>
        </w:tabs>
        <w:spacing w:before="120" w:after="120"/>
        <w:ind w:left="1134" w:hanging="567"/>
        <w:contextualSpacing w:val="0"/>
        <w:jc w:val="both"/>
        <w:rPr>
          <w:rStyle w:val="Heading1Char"/>
          <w:rFonts w:cs="Times New Roman"/>
          <w:color w:val="auto"/>
          <w:sz w:val="22"/>
          <w:szCs w:val="22"/>
        </w:rPr>
      </w:pPr>
      <w:r>
        <w:rPr>
          <w:rStyle w:val="Heading1Char"/>
          <w:rFonts w:cs="Times New Roman"/>
          <w:color w:val="auto"/>
          <w:sz w:val="22"/>
          <w:szCs w:val="22"/>
        </w:rPr>
        <w:t xml:space="preserve">The Community representatives will </w:t>
      </w:r>
      <w:r w:rsidRPr="00754581">
        <w:rPr>
          <w:rStyle w:val="Heading1Char"/>
          <w:rFonts w:cs="Times New Roman"/>
          <w:color w:val="auto"/>
          <w:sz w:val="22"/>
          <w:szCs w:val="22"/>
        </w:rPr>
        <w:t xml:space="preserve">report back </w:t>
      </w:r>
      <w:r>
        <w:rPr>
          <w:rStyle w:val="Heading1Char"/>
          <w:rFonts w:cs="Times New Roman"/>
          <w:color w:val="auto"/>
          <w:sz w:val="22"/>
          <w:szCs w:val="22"/>
        </w:rPr>
        <w:t xml:space="preserve">to the NTG </w:t>
      </w:r>
      <w:r w:rsidRPr="00754581">
        <w:rPr>
          <w:rStyle w:val="Heading1Char"/>
          <w:rFonts w:cs="Times New Roman"/>
          <w:color w:val="auto"/>
          <w:sz w:val="22"/>
          <w:szCs w:val="22"/>
        </w:rPr>
        <w:t>with honest and direct feedback about progress</w:t>
      </w:r>
      <w:r>
        <w:rPr>
          <w:rStyle w:val="Heading1Char"/>
          <w:rFonts w:cs="Times New Roman"/>
          <w:color w:val="auto"/>
          <w:sz w:val="22"/>
          <w:szCs w:val="22"/>
        </w:rPr>
        <w:t xml:space="preserve"> and issues raised by the broader community.</w:t>
      </w:r>
    </w:p>
    <w:p w14:paraId="4E0F6D5A" w14:textId="77777777" w:rsidR="004C0B53" w:rsidRDefault="00E21905" w:rsidP="00041883">
      <w:pPr>
        <w:pStyle w:val="ListParagraph"/>
        <w:numPr>
          <w:ilvl w:val="0"/>
          <w:numId w:val="12"/>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2E1876">
        <w:rPr>
          <w:rStyle w:val="Heading1Char"/>
          <w:rFonts w:cs="Times New Roman"/>
          <w:color w:val="auto"/>
          <w:sz w:val="22"/>
          <w:szCs w:val="22"/>
        </w:rPr>
        <w:t>The NTG</w:t>
      </w:r>
      <w:r w:rsidR="00AF2362" w:rsidRPr="002E1876">
        <w:rPr>
          <w:rStyle w:val="Heading1Char"/>
          <w:rFonts w:cs="Times New Roman"/>
          <w:color w:val="auto"/>
          <w:sz w:val="22"/>
          <w:szCs w:val="22"/>
        </w:rPr>
        <w:t xml:space="preserve"> and</w:t>
      </w:r>
      <w:r w:rsidRPr="002E1876">
        <w:rPr>
          <w:rStyle w:val="Heading1Char"/>
          <w:rFonts w:cs="Times New Roman"/>
          <w:color w:val="auto"/>
          <w:sz w:val="22"/>
          <w:szCs w:val="22"/>
        </w:rPr>
        <w:t xml:space="preserve"> the Community </w:t>
      </w:r>
      <w:r w:rsidR="00B62C14" w:rsidRPr="002E1876">
        <w:rPr>
          <w:rStyle w:val="Heading1Char"/>
          <w:rFonts w:cs="Times New Roman"/>
          <w:color w:val="auto"/>
          <w:sz w:val="22"/>
          <w:szCs w:val="22"/>
        </w:rPr>
        <w:t xml:space="preserve">representatives </w:t>
      </w:r>
      <w:r w:rsidRPr="002E1876">
        <w:rPr>
          <w:rStyle w:val="Heading1Char"/>
          <w:rFonts w:cs="Times New Roman"/>
          <w:color w:val="auto"/>
          <w:sz w:val="22"/>
          <w:szCs w:val="22"/>
        </w:rPr>
        <w:t xml:space="preserve">will identify a service delivery area or areas </w:t>
      </w:r>
      <w:r w:rsidR="004867FA" w:rsidRPr="002E1876">
        <w:rPr>
          <w:rStyle w:val="Heading1Char"/>
          <w:rFonts w:cs="Times New Roman"/>
          <w:color w:val="auto"/>
          <w:sz w:val="22"/>
          <w:szCs w:val="22"/>
        </w:rPr>
        <w:t xml:space="preserve">they would like </w:t>
      </w:r>
      <w:r w:rsidR="00AF2362" w:rsidRPr="004D293A">
        <w:rPr>
          <w:rStyle w:val="Heading1Char"/>
          <w:rFonts w:cs="Times New Roman"/>
          <w:color w:val="auto"/>
          <w:sz w:val="22"/>
          <w:szCs w:val="22"/>
        </w:rPr>
        <w:t>to progress negotiations for</w:t>
      </w:r>
      <w:r w:rsidR="004867FA" w:rsidRPr="004D293A">
        <w:rPr>
          <w:rStyle w:val="Heading1Char"/>
          <w:rFonts w:cs="Times New Roman"/>
          <w:color w:val="auto"/>
          <w:sz w:val="22"/>
          <w:szCs w:val="22"/>
        </w:rPr>
        <w:t xml:space="preserve"> </w:t>
      </w:r>
      <w:r w:rsidRPr="002E1876">
        <w:rPr>
          <w:rStyle w:val="Heading1Char"/>
          <w:rFonts w:cs="Times New Roman"/>
          <w:color w:val="auto"/>
          <w:sz w:val="22"/>
          <w:szCs w:val="22"/>
        </w:rPr>
        <w:t>local</w:t>
      </w:r>
      <w:r w:rsidR="004867FA" w:rsidRPr="002E1876">
        <w:rPr>
          <w:rStyle w:val="Heading1Char"/>
          <w:rFonts w:cs="Times New Roman"/>
          <w:color w:val="auto"/>
          <w:sz w:val="22"/>
          <w:szCs w:val="22"/>
        </w:rPr>
        <w:t>ly based</w:t>
      </w:r>
      <w:r w:rsidRPr="002E1876">
        <w:rPr>
          <w:rStyle w:val="Heading1Char"/>
          <w:rFonts w:cs="Times New Roman"/>
          <w:color w:val="auto"/>
          <w:sz w:val="22"/>
          <w:szCs w:val="22"/>
        </w:rPr>
        <w:t xml:space="preserve"> decision</w:t>
      </w:r>
      <w:r w:rsidR="004867FA" w:rsidRPr="002E1876">
        <w:rPr>
          <w:rStyle w:val="Heading1Char"/>
          <w:rFonts w:cs="Times New Roman"/>
          <w:color w:val="auto"/>
          <w:sz w:val="22"/>
          <w:szCs w:val="22"/>
        </w:rPr>
        <w:t>s</w:t>
      </w:r>
      <w:r w:rsidRPr="002E1876">
        <w:rPr>
          <w:rStyle w:val="Heading1Char"/>
          <w:rFonts w:cs="Times New Roman"/>
          <w:color w:val="auto"/>
          <w:sz w:val="22"/>
          <w:szCs w:val="22"/>
        </w:rPr>
        <w:t xml:space="preserve"> </w:t>
      </w:r>
      <w:r w:rsidR="00AF2362" w:rsidRPr="002E1876">
        <w:rPr>
          <w:rStyle w:val="Heading1Char"/>
          <w:rFonts w:cs="Times New Roman"/>
          <w:color w:val="auto"/>
          <w:sz w:val="22"/>
          <w:szCs w:val="22"/>
        </w:rPr>
        <w:t>about</w:t>
      </w:r>
      <w:r w:rsidR="004867FA" w:rsidRPr="002E1876">
        <w:rPr>
          <w:rStyle w:val="Heading1Char"/>
          <w:rFonts w:cs="Times New Roman"/>
          <w:color w:val="auto"/>
          <w:sz w:val="22"/>
          <w:szCs w:val="22"/>
        </w:rPr>
        <w:t xml:space="preserve"> service delivery.  The NTG will assist the development of a Community Plan</w:t>
      </w:r>
      <w:r w:rsidR="002E1876" w:rsidRPr="002E1876">
        <w:rPr>
          <w:rStyle w:val="Heading1Char"/>
          <w:rFonts w:cs="Times New Roman"/>
          <w:color w:val="auto"/>
          <w:sz w:val="22"/>
          <w:szCs w:val="22"/>
        </w:rPr>
        <w:t xml:space="preserve"> detailing the service areas of interest</w:t>
      </w:r>
      <w:r w:rsidR="004867FA" w:rsidRPr="002E1876">
        <w:rPr>
          <w:rStyle w:val="Heading1Char"/>
          <w:rFonts w:cs="Times New Roman"/>
          <w:color w:val="auto"/>
          <w:sz w:val="22"/>
          <w:szCs w:val="22"/>
        </w:rPr>
        <w:t>.</w:t>
      </w:r>
    </w:p>
    <w:p w14:paraId="226A64FA" w14:textId="63F4FD21" w:rsidR="002E1876" w:rsidRPr="00754581" w:rsidRDefault="002E1876" w:rsidP="00041883">
      <w:pPr>
        <w:pStyle w:val="ListParagraph"/>
        <w:numPr>
          <w:ilvl w:val="0"/>
          <w:numId w:val="12"/>
        </w:numPr>
        <w:tabs>
          <w:tab w:val="left" w:pos="567"/>
          <w:tab w:val="left" w:pos="1134"/>
        </w:tabs>
        <w:spacing w:before="120" w:after="120"/>
        <w:ind w:left="1134" w:hanging="567"/>
        <w:contextualSpacing w:val="0"/>
        <w:jc w:val="both"/>
        <w:rPr>
          <w:rStyle w:val="Heading1Char"/>
          <w:rFonts w:cs="Times New Roman"/>
          <w:color w:val="auto"/>
          <w:sz w:val="22"/>
          <w:szCs w:val="22"/>
        </w:rPr>
      </w:pPr>
      <w:r>
        <w:rPr>
          <w:rStyle w:val="Heading1Char"/>
          <w:rFonts w:cs="Times New Roman"/>
          <w:color w:val="auto"/>
          <w:sz w:val="22"/>
          <w:szCs w:val="22"/>
        </w:rPr>
        <w:t xml:space="preserve">To ensure currency of the relationship between NTG and Community, this </w:t>
      </w:r>
      <w:r w:rsidR="00F647CC">
        <w:rPr>
          <w:rStyle w:val="Heading1Char"/>
          <w:rFonts w:cs="Times New Roman"/>
          <w:color w:val="auto"/>
          <w:sz w:val="22"/>
          <w:szCs w:val="22"/>
        </w:rPr>
        <w:t>A</w:t>
      </w:r>
      <w:r>
        <w:rPr>
          <w:rStyle w:val="Heading1Char"/>
          <w:rFonts w:cs="Times New Roman"/>
          <w:color w:val="auto"/>
          <w:sz w:val="22"/>
          <w:szCs w:val="22"/>
        </w:rPr>
        <w:t>greement ends when a more detailed Heads of Agreement is entered into, or three years from date of signing. If there are service delivery areas that have not been sufficiently considered for Community control or new service areas of interest, a new agreement should be negotiated with relevant NTG agencies, three months prior to the Agreement end date.</w:t>
      </w:r>
    </w:p>
    <w:p w14:paraId="1A52B708" w14:textId="77777777" w:rsidR="008D1CE6" w:rsidRPr="004D293A" w:rsidRDefault="008D1CE6" w:rsidP="00041883">
      <w:pPr>
        <w:pStyle w:val="ListParagraph"/>
        <w:numPr>
          <w:ilvl w:val="0"/>
          <w:numId w:val="12"/>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2E1876">
        <w:rPr>
          <w:rStyle w:val="Heading1Char"/>
          <w:rFonts w:cs="Times New Roman"/>
          <w:color w:val="auto"/>
          <w:sz w:val="22"/>
          <w:szCs w:val="22"/>
        </w:rPr>
        <w:t>The NTG and the Community will</w:t>
      </w:r>
      <w:r w:rsidR="00E21905" w:rsidRPr="002E1876">
        <w:rPr>
          <w:rStyle w:val="Heading1Char"/>
          <w:rFonts w:cs="Times New Roman"/>
          <w:color w:val="auto"/>
          <w:sz w:val="22"/>
          <w:szCs w:val="22"/>
        </w:rPr>
        <w:t>, as far as possible,</w:t>
      </w:r>
      <w:r w:rsidRPr="002E1876">
        <w:rPr>
          <w:rStyle w:val="Heading1Char"/>
          <w:rFonts w:cs="Times New Roman"/>
          <w:color w:val="auto"/>
          <w:sz w:val="22"/>
          <w:szCs w:val="22"/>
        </w:rPr>
        <w:t xml:space="preserve"> share information and data, including financial information, to inform the process </w:t>
      </w:r>
      <w:r w:rsidR="002A6874" w:rsidRPr="004D293A">
        <w:rPr>
          <w:rStyle w:val="Heading1Char"/>
          <w:rFonts w:cs="Times New Roman"/>
          <w:color w:val="auto"/>
          <w:sz w:val="22"/>
          <w:szCs w:val="22"/>
        </w:rPr>
        <w:t xml:space="preserve">and </w:t>
      </w:r>
      <w:r w:rsidRPr="004D293A">
        <w:rPr>
          <w:rStyle w:val="Heading1Char"/>
          <w:rFonts w:cs="Times New Roman"/>
          <w:color w:val="auto"/>
          <w:sz w:val="22"/>
          <w:szCs w:val="22"/>
        </w:rPr>
        <w:t xml:space="preserve">to allow fully informed and transparent decision making, subject to confidentiality and privacy requirements. </w:t>
      </w:r>
    </w:p>
    <w:p w14:paraId="48C54B52" w14:textId="77777777" w:rsidR="009272AB" w:rsidRPr="00754581" w:rsidRDefault="00362B81" w:rsidP="00F24ABE">
      <w:pPr>
        <w:pStyle w:val="ListParagraph"/>
        <w:numPr>
          <w:ilvl w:val="0"/>
          <w:numId w:val="5"/>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MAINTAINING THE PARTNERSHIP</w:t>
      </w:r>
    </w:p>
    <w:p w14:paraId="53E755BD" w14:textId="77777777" w:rsidR="00362B81" w:rsidRPr="00754581" w:rsidRDefault="00362B81" w:rsidP="00F24ABE">
      <w:pPr>
        <w:pStyle w:val="ListParagraph"/>
        <w:numPr>
          <w:ilvl w:val="0"/>
          <w:numId w:val="15"/>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Community and the NTG will collaborate and negotiate respectfully, openly, honestly and in good faith in the spirit of building trust and a strong and lasting partnership.</w:t>
      </w:r>
    </w:p>
    <w:p w14:paraId="6CD12267" w14:textId="27402C6C" w:rsidR="00362B81" w:rsidRPr="00754581" w:rsidRDefault="00362B81" w:rsidP="00F24ABE">
      <w:pPr>
        <w:pStyle w:val="ListParagraph"/>
        <w:numPr>
          <w:ilvl w:val="0"/>
          <w:numId w:val="15"/>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If issues arise, the </w:t>
      </w:r>
      <w:r w:rsidR="002A6874" w:rsidRPr="00754581">
        <w:rPr>
          <w:rStyle w:val="Heading1Char"/>
          <w:rFonts w:cs="Times New Roman"/>
          <w:color w:val="auto"/>
          <w:sz w:val="22"/>
          <w:szCs w:val="22"/>
        </w:rPr>
        <w:t xml:space="preserve">NTG </w:t>
      </w:r>
      <w:r w:rsidR="00AF2362">
        <w:rPr>
          <w:rStyle w:val="Heading1Char"/>
          <w:rFonts w:cs="Times New Roman"/>
          <w:color w:val="auto"/>
          <w:sz w:val="22"/>
          <w:szCs w:val="22"/>
        </w:rPr>
        <w:t>Regional Executive Director</w:t>
      </w:r>
      <w:r w:rsidR="00A74735" w:rsidRPr="00754581">
        <w:rPr>
          <w:rStyle w:val="Heading1Char"/>
          <w:rFonts w:cs="Times New Roman"/>
          <w:color w:val="auto"/>
          <w:sz w:val="22"/>
          <w:szCs w:val="22"/>
        </w:rPr>
        <w:t xml:space="preserve"> </w:t>
      </w:r>
      <w:r w:rsidRPr="00754581">
        <w:rPr>
          <w:rStyle w:val="Heading1Char"/>
          <w:rFonts w:cs="Times New Roman"/>
          <w:color w:val="auto"/>
          <w:sz w:val="22"/>
          <w:szCs w:val="22"/>
        </w:rPr>
        <w:t xml:space="preserve">will work with the Community representatives to resolve the issue and, if no satisfactory outcome is achieved, </w:t>
      </w:r>
      <w:r w:rsidR="00AF2362">
        <w:rPr>
          <w:rStyle w:val="Heading1Char"/>
          <w:rFonts w:cs="Times New Roman"/>
          <w:color w:val="auto"/>
          <w:sz w:val="22"/>
          <w:szCs w:val="22"/>
        </w:rPr>
        <w:t>will refer the issue to Regional Coordination Committee</w:t>
      </w:r>
      <w:r w:rsidR="001F6023">
        <w:rPr>
          <w:rStyle w:val="Heading1Char"/>
          <w:rFonts w:cs="Times New Roman"/>
          <w:color w:val="auto"/>
          <w:sz w:val="22"/>
          <w:szCs w:val="22"/>
        </w:rPr>
        <w:t>,</w:t>
      </w:r>
      <w:r w:rsidR="00AF2362">
        <w:rPr>
          <w:rStyle w:val="Heading1Char"/>
          <w:rFonts w:cs="Times New Roman"/>
          <w:color w:val="auto"/>
          <w:sz w:val="22"/>
          <w:szCs w:val="22"/>
        </w:rPr>
        <w:t xml:space="preserve"> which may escalate the issue to the Chief Executive Coordination Committee</w:t>
      </w:r>
      <w:r w:rsidR="001F6023">
        <w:rPr>
          <w:rStyle w:val="Heading1Char"/>
          <w:rFonts w:cs="Times New Roman"/>
          <w:color w:val="auto"/>
          <w:sz w:val="22"/>
          <w:szCs w:val="22"/>
        </w:rPr>
        <w:t>.</w:t>
      </w:r>
    </w:p>
    <w:p w14:paraId="5E2D0DF1" w14:textId="77777777" w:rsidR="009272AB" w:rsidRPr="00754581" w:rsidRDefault="009272AB" w:rsidP="00F24ABE">
      <w:pPr>
        <w:pStyle w:val="ListParagraph"/>
        <w:numPr>
          <w:ilvl w:val="0"/>
          <w:numId w:val="5"/>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LEGAL FRAMEWORK</w:t>
      </w:r>
    </w:p>
    <w:p w14:paraId="017CC78C" w14:textId="77777777" w:rsidR="009272AB" w:rsidRPr="00754581" w:rsidRDefault="009272AB" w:rsidP="00F24ABE">
      <w:pPr>
        <w:tabs>
          <w:tab w:val="left" w:pos="567"/>
          <w:tab w:val="left" w:pos="1134"/>
        </w:tabs>
        <w:spacing w:before="120" w:after="120"/>
        <w:ind w:left="567"/>
        <w:jc w:val="both"/>
        <w:rPr>
          <w:rFonts w:asciiTheme="majorHAnsi" w:hAnsiTheme="majorHAnsi" w:cs="Times New Roman"/>
        </w:rPr>
      </w:pPr>
      <w:r w:rsidRPr="00754581">
        <w:rPr>
          <w:rFonts w:asciiTheme="majorHAnsi" w:hAnsiTheme="majorHAnsi" w:cs="Times New Roman"/>
        </w:rPr>
        <w:t>The NTG an</w:t>
      </w:r>
      <w:r w:rsidR="002A6874" w:rsidRPr="00754581">
        <w:rPr>
          <w:rFonts w:asciiTheme="majorHAnsi" w:hAnsiTheme="majorHAnsi" w:cs="Times New Roman"/>
        </w:rPr>
        <w:t>d the Community acknowledge</w:t>
      </w:r>
      <w:r w:rsidRPr="00754581">
        <w:rPr>
          <w:rFonts w:asciiTheme="majorHAnsi" w:hAnsiTheme="majorHAnsi" w:cs="Times New Roman"/>
        </w:rPr>
        <w:t xml:space="preserve"> that any transfer of responsibility to the Community for a service delivery area:</w:t>
      </w:r>
    </w:p>
    <w:p w14:paraId="2AFFF60A" w14:textId="77777777" w:rsidR="00EC4DD0" w:rsidRPr="00754581" w:rsidRDefault="002E038F" w:rsidP="00F24ABE">
      <w:pPr>
        <w:pStyle w:val="ListParagraph"/>
        <w:numPr>
          <w:ilvl w:val="0"/>
          <w:numId w:val="10"/>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will recognise and meet existing regulatory, legislative and Commonwealth requirements;</w:t>
      </w:r>
    </w:p>
    <w:p w14:paraId="388EAF9B" w14:textId="77777777" w:rsidR="00EC4DD0" w:rsidRPr="00754581" w:rsidRDefault="00EC4DD0" w:rsidP="00F24ABE">
      <w:pPr>
        <w:pStyle w:val="ListParagraph"/>
        <w:numPr>
          <w:ilvl w:val="0"/>
          <w:numId w:val="10"/>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 xml:space="preserve">may </w:t>
      </w:r>
      <w:r w:rsidR="00754581" w:rsidRPr="00754581">
        <w:rPr>
          <w:rFonts w:asciiTheme="majorHAnsi" w:hAnsiTheme="majorHAnsi" w:cs="Times New Roman"/>
        </w:rPr>
        <w:t>take</w:t>
      </w:r>
      <w:r w:rsidRPr="00754581">
        <w:rPr>
          <w:rFonts w:asciiTheme="majorHAnsi" w:hAnsiTheme="majorHAnsi" w:cs="Times New Roman"/>
        </w:rPr>
        <w:t xml:space="preserve"> </w:t>
      </w:r>
      <w:r w:rsidR="00754581" w:rsidRPr="00754581">
        <w:rPr>
          <w:rFonts w:asciiTheme="majorHAnsi" w:hAnsiTheme="majorHAnsi" w:cs="Times New Roman"/>
        </w:rPr>
        <w:t>a staged approach</w:t>
      </w:r>
      <w:r w:rsidRPr="00754581">
        <w:rPr>
          <w:rFonts w:asciiTheme="majorHAnsi" w:hAnsiTheme="majorHAnsi" w:cs="Times New Roman"/>
        </w:rPr>
        <w:t xml:space="preserve"> in order to ensure a successful transition over a period of time;</w:t>
      </w:r>
    </w:p>
    <w:p w14:paraId="54F3A7B5" w14:textId="77777777" w:rsidR="00655205" w:rsidRPr="00754581" w:rsidRDefault="00E21905" w:rsidP="00F24ABE">
      <w:pPr>
        <w:pStyle w:val="ListParagraph"/>
        <w:numPr>
          <w:ilvl w:val="0"/>
          <w:numId w:val="10"/>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 xml:space="preserve">will </w:t>
      </w:r>
      <w:r w:rsidR="00655205" w:rsidRPr="00754581">
        <w:rPr>
          <w:rFonts w:asciiTheme="majorHAnsi" w:hAnsiTheme="majorHAnsi" w:cs="Times New Roman"/>
        </w:rPr>
        <w:t xml:space="preserve">be supported by an </w:t>
      </w:r>
      <w:r w:rsidRPr="00754581">
        <w:rPr>
          <w:rFonts w:asciiTheme="majorHAnsi" w:hAnsiTheme="majorHAnsi" w:cs="Times New Roman"/>
        </w:rPr>
        <w:t xml:space="preserve">agreed </w:t>
      </w:r>
      <w:r w:rsidR="00454DDD" w:rsidRPr="00754581">
        <w:rPr>
          <w:rFonts w:asciiTheme="majorHAnsi" w:hAnsiTheme="majorHAnsi" w:cs="Times New Roman"/>
        </w:rPr>
        <w:t xml:space="preserve">dedicated </w:t>
      </w:r>
      <w:r w:rsidR="00655205" w:rsidRPr="00754581">
        <w:rPr>
          <w:rFonts w:asciiTheme="majorHAnsi" w:hAnsiTheme="majorHAnsi" w:cs="Times New Roman"/>
        </w:rPr>
        <w:t xml:space="preserve">NTG financial commitment </w:t>
      </w:r>
      <w:r w:rsidR="00A7070C" w:rsidRPr="00754581">
        <w:rPr>
          <w:rFonts w:asciiTheme="majorHAnsi" w:hAnsiTheme="majorHAnsi" w:cs="Times New Roman"/>
        </w:rPr>
        <w:t xml:space="preserve">and other </w:t>
      </w:r>
      <w:r w:rsidR="009834E9" w:rsidRPr="00754581">
        <w:rPr>
          <w:rFonts w:asciiTheme="majorHAnsi" w:hAnsiTheme="majorHAnsi" w:cs="Times New Roman"/>
        </w:rPr>
        <w:t xml:space="preserve">NTG agency </w:t>
      </w:r>
      <w:r w:rsidR="00655205" w:rsidRPr="00754581">
        <w:rPr>
          <w:rFonts w:asciiTheme="majorHAnsi" w:hAnsiTheme="majorHAnsi" w:cs="Times New Roman"/>
        </w:rPr>
        <w:t>support</w:t>
      </w:r>
      <w:r w:rsidR="00A7070C" w:rsidRPr="00754581">
        <w:rPr>
          <w:rFonts w:asciiTheme="majorHAnsi" w:hAnsiTheme="majorHAnsi" w:cs="Times New Roman"/>
        </w:rPr>
        <w:t>, which may include training, assets</w:t>
      </w:r>
      <w:r w:rsidR="00EC4DD0" w:rsidRPr="00754581">
        <w:rPr>
          <w:rFonts w:asciiTheme="majorHAnsi" w:hAnsiTheme="majorHAnsi" w:cs="Times New Roman"/>
        </w:rPr>
        <w:t>, in-kind support</w:t>
      </w:r>
      <w:r w:rsidR="00A7070C" w:rsidRPr="00754581">
        <w:rPr>
          <w:rFonts w:asciiTheme="majorHAnsi" w:hAnsiTheme="majorHAnsi" w:cs="Times New Roman"/>
        </w:rPr>
        <w:t xml:space="preserve"> </w:t>
      </w:r>
      <w:r w:rsidR="00454DDD" w:rsidRPr="00754581">
        <w:rPr>
          <w:rFonts w:asciiTheme="majorHAnsi" w:hAnsiTheme="majorHAnsi" w:cs="Times New Roman"/>
        </w:rPr>
        <w:t>or</w:t>
      </w:r>
      <w:r w:rsidR="00A7070C" w:rsidRPr="00754581">
        <w:rPr>
          <w:rFonts w:asciiTheme="majorHAnsi" w:hAnsiTheme="majorHAnsi" w:cs="Times New Roman"/>
        </w:rPr>
        <w:t xml:space="preserve"> other resources</w:t>
      </w:r>
      <w:r w:rsidR="00655205" w:rsidRPr="00754581">
        <w:rPr>
          <w:rFonts w:asciiTheme="majorHAnsi" w:hAnsiTheme="majorHAnsi" w:cs="Times New Roman"/>
        </w:rPr>
        <w:t>;</w:t>
      </w:r>
      <w:r w:rsidR="00A74735" w:rsidRPr="00754581">
        <w:rPr>
          <w:rFonts w:asciiTheme="majorHAnsi" w:hAnsiTheme="majorHAnsi" w:cs="Times New Roman"/>
        </w:rPr>
        <w:t xml:space="preserve"> </w:t>
      </w:r>
    </w:p>
    <w:p w14:paraId="2275BD8C" w14:textId="77777777" w:rsidR="00131098" w:rsidRPr="00754581" w:rsidRDefault="00AF378D" w:rsidP="00F24ABE">
      <w:pPr>
        <w:pStyle w:val="ListParagraph"/>
        <w:numPr>
          <w:ilvl w:val="0"/>
          <w:numId w:val="10"/>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will be captured in a formal legal contract with an organisation (or more than one)</w:t>
      </w:r>
      <w:r w:rsidR="009272AB" w:rsidRPr="00754581">
        <w:rPr>
          <w:rFonts w:asciiTheme="majorHAnsi" w:hAnsiTheme="majorHAnsi" w:cs="Times New Roman"/>
        </w:rPr>
        <w:t xml:space="preserve"> </w:t>
      </w:r>
      <w:r w:rsidRPr="00754581">
        <w:rPr>
          <w:rFonts w:asciiTheme="majorHAnsi" w:hAnsiTheme="majorHAnsi" w:cs="Times New Roman"/>
        </w:rPr>
        <w:t>with authority to act</w:t>
      </w:r>
      <w:r w:rsidR="009272AB" w:rsidRPr="00754581">
        <w:rPr>
          <w:rFonts w:asciiTheme="majorHAnsi" w:hAnsiTheme="majorHAnsi" w:cs="Times New Roman"/>
        </w:rPr>
        <w:t xml:space="preserve"> on behalf of the Community that has</w:t>
      </w:r>
      <w:r w:rsidR="00131098" w:rsidRPr="00754581">
        <w:rPr>
          <w:rFonts w:asciiTheme="majorHAnsi" w:hAnsiTheme="majorHAnsi" w:cs="Times New Roman"/>
        </w:rPr>
        <w:t>:</w:t>
      </w:r>
    </w:p>
    <w:p w14:paraId="19F561D4" w14:textId="77777777" w:rsidR="00131098" w:rsidRPr="00754581" w:rsidRDefault="009272AB" w:rsidP="00F24ABE">
      <w:pPr>
        <w:pStyle w:val="ListParagraph"/>
        <w:numPr>
          <w:ilvl w:val="0"/>
          <w:numId w:val="14"/>
        </w:numPr>
        <w:tabs>
          <w:tab w:val="left" w:pos="567"/>
          <w:tab w:val="left" w:pos="1134"/>
        </w:tabs>
        <w:spacing w:before="120" w:after="120"/>
        <w:ind w:left="1701" w:hanging="567"/>
        <w:contextualSpacing w:val="0"/>
        <w:jc w:val="both"/>
        <w:rPr>
          <w:rFonts w:asciiTheme="majorHAnsi" w:hAnsiTheme="majorHAnsi" w:cs="Times New Roman"/>
        </w:rPr>
      </w:pPr>
      <w:r w:rsidRPr="00754581">
        <w:rPr>
          <w:rFonts w:asciiTheme="majorHAnsi" w:hAnsiTheme="majorHAnsi" w:cs="Times New Roman"/>
        </w:rPr>
        <w:t xml:space="preserve">the legal capacity to </w:t>
      </w:r>
      <w:r w:rsidR="00131098" w:rsidRPr="00754581">
        <w:rPr>
          <w:rFonts w:asciiTheme="majorHAnsi" w:hAnsiTheme="majorHAnsi" w:cs="Times New Roman"/>
        </w:rPr>
        <w:t xml:space="preserve">enter into the </w:t>
      </w:r>
      <w:r w:rsidRPr="00754581">
        <w:rPr>
          <w:rFonts w:asciiTheme="majorHAnsi" w:hAnsiTheme="majorHAnsi" w:cs="Times New Roman"/>
        </w:rPr>
        <w:t>contract</w:t>
      </w:r>
      <w:r w:rsidR="00655205" w:rsidRPr="00754581">
        <w:rPr>
          <w:rFonts w:asciiTheme="majorHAnsi" w:hAnsiTheme="majorHAnsi" w:cs="Times New Roman"/>
        </w:rPr>
        <w:t>;</w:t>
      </w:r>
    </w:p>
    <w:p w14:paraId="75B6BDCE" w14:textId="77777777" w:rsidR="00655205" w:rsidRPr="00754581" w:rsidRDefault="00655205" w:rsidP="00F24ABE">
      <w:pPr>
        <w:pStyle w:val="ListParagraph"/>
        <w:numPr>
          <w:ilvl w:val="0"/>
          <w:numId w:val="14"/>
        </w:numPr>
        <w:tabs>
          <w:tab w:val="left" w:pos="567"/>
          <w:tab w:val="left" w:pos="1134"/>
        </w:tabs>
        <w:spacing w:before="120" w:after="120"/>
        <w:ind w:left="1701" w:hanging="567"/>
        <w:contextualSpacing w:val="0"/>
        <w:jc w:val="both"/>
        <w:rPr>
          <w:rFonts w:asciiTheme="majorHAnsi" w:hAnsiTheme="majorHAnsi" w:cs="Times New Roman"/>
        </w:rPr>
      </w:pPr>
      <w:r w:rsidRPr="00754581">
        <w:rPr>
          <w:rFonts w:asciiTheme="majorHAnsi" w:hAnsiTheme="majorHAnsi" w:cs="Times New Roman"/>
        </w:rPr>
        <w:t>an appropriate</w:t>
      </w:r>
      <w:r w:rsidR="00131098" w:rsidRPr="00754581">
        <w:rPr>
          <w:rFonts w:asciiTheme="majorHAnsi" w:hAnsiTheme="majorHAnsi" w:cs="Times New Roman"/>
        </w:rPr>
        <w:t xml:space="preserve"> and robust</w:t>
      </w:r>
      <w:r w:rsidRPr="00754581">
        <w:rPr>
          <w:rFonts w:asciiTheme="majorHAnsi" w:hAnsiTheme="majorHAnsi" w:cs="Times New Roman"/>
        </w:rPr>
        <w:t xml:space="preserve"> </w:t>
      </w:r>
      <w:r w:rsidR="002E038F" w:rsidRPr="00754581">
        <w:rPr>
          <w:rFonts w:asciiTheme="majorHAnsi" w:hAnsiTheme="majorHAnsi" w:cs="Times New Roman"/>
        </w:rPr>
        <w:t xml:space="preserve">local </w:t>
      </w:r>
      <w:r w:rsidRPr="00754581">
        <w:rPr>
          <w:rFonts w:asciiTheme="majorHAnsi" w:hAnsiTheme="majorHAnsi" w:cs="Times New Roman"/>
        </w:rPr>
        <w:t>governance structure</w:t>
      </w:r>
      <w:r w:rsidR="002E038F" w:rsidRPr="00754581">
        <w:rPr>
          <w:rFonts w:asciiTheme="majorHAnsi" w:hAnsiTheme="majorHAnsi" w:cs="Times New Roman"/>
        </w:rPr>
        <w:t>, which represents the views of the whole community</w:t>
      </w:r>
      <w:r w:rsidRPr="00754581">
        <w:rPr>
          <w:rFonts w:asciiTheme="majorHAnsi" w:hAnsiTheme="majorHAnsi" w:cs="Times New Roman"/>
        </w:rPr>
        <w:t>; and</w:t>
      </w:r>
    </w:p>
    <w:p w14:paraId="7E9C8616" w14:textId="77777777" w:rsidR="009272AB" w:rsidRPr="00754581" w:rsidRDefault="00655205" w:rsidP="00F24ABE">
      <w:pPr>
        <w:pStyle w:val="ListParagraph"/>
        <w:numPr>
          <w:ilvl w:val="0"/>
          <w:numId w:val="14"/>
        </w:numPr>
        <w:tabs>
          <w:tab w:val="left" w:pos="567"/>
          <w:tab w:val="left" w:pos="1134"/>
        </w:tabs>
        <w:spacing w:before="120" w:after="120"/>
        <w:ind w:left="1701" w:hanging="567"/>
        <w:contextualSpacing w:val="0"/>
        <w:jc w:val="both"/>
        <w:rPr>
          <w:rFonts w:asciiTheme="majorHAnsi" w:hAnsiTheme="majorHAnsi" w:cs="Times New Roman"/>
        </w:rPr>
      </w:pPr>
      <w:r w:rsidRPr="00754581">
        <w:rPr>
          <w:rFonts w:asciiTheme="majorHAnsi" w:hAnsiTheme="majorHAnsi" w:cs="Times New Roman"/>
        </w:rPr>
        <w:t>the resources, capacity, experience and expertise to deliver the service or the c</w:t>
      </w:r>
      <w:r w:rsidR="00AB3643">
        <w:rPr>
          <w:rFonts w:asciiTheme="majorHAnsi" w:hAnsiTheme="majorHAnsi" w:cs="Times New Roman"/>
        </w:rPr>
        <w:t>apacity to develop those things; and</w:t>
      </w:r>
    </w:p>
    <w:p w14:paraId="55D0FCBE" w14:textId="77777777" w:rsidR="000448C9" w:rsidRPr="00754581" w:rsidRDefault="000448C9" w:rsidP="00AB3643">
      <w:pPr>
        <w:pStyle w:val="ListParagraph"/>
        <w:numPr>
          <w:ilvl w:val="0"/>
          <w:numId w:val="10"/>
        </w:numPr>
        <w:tabs>
          <w:tab w:val="left" w:pos="567"/>
          <w:tab w:val="left" w:pos="1134"/>
        </w:tabs>
        <w:spacing w:before="120" w:after="120"/>
        <w:ind w:left="1134" w:hanging="567"/>
        <w:contextualSpacing w:val="0"/>
        <w:jc w:val="both"/>
        <w:rPr>
          <w:rFonts w:asciiTheme="majorHAnsi" w:hAnsiTheme="majorHAnsi" w:cs="Times New Roman"/>
        </w:rPr>
      </w:pPr>
      <w:proofErr w:type="gramStart"/>
      <w:r w:rsidRPr="00754581">
        <w:rPr>
          <w:rFonts w:asciiTheme="majorHAnsi" w:hAnsiTheme="majorHAnsi" w:cs="Times New Roman"/>
        </w:rPr>
        <w:t>will</w:t>
      </w:r>
      <w:proofErr w:type="gramEnd"/>
      <w:r w:rsidRPr="00754581">
        <w:rPr>
          <w:rFonts w:asciiTheme="majorHAnsi" w:hAnsiTheme="majorHAnsi" w:cs="Times New Roman"/>
        </w:rPr>
        <w:t xml:space="preserve"> be monitored and evaluated</w:t>
      </w:r>
      <w:r w:rsidR="003F76F5" w:rsidRPr="00754581">
        <w:rPr>
          <w:rFonts w:asciiTheme="majorHAnsi" w:hAnsiTheme="majorHAnsi" w:cs="Times New Roman"/>
        </w:rPr>
        <w:t xml:space="preserve"> for progress and performance using a transparent, consultative and</w:t>
      </w:r>
      <w:r w:rsidRPr="00754581">
        <w:rPr>
          <w:rFonts w:asciiTheme="majorHAnsi" w:hAnsiTheme="majorHAnsi" w:cs="Times New Roman"/>
        </w:rPr>
        <w:t xml:space="preserve"> participatory </w:t>
      </w:r>
      <w:r w:rsidR="003F76F5" w:rsidRPr="00754581">
        <w:rPr>
          <w:rFonts w:asciiTheme="majorHAnsi" w:hAnsiTheme="majorHAnsi" w:cs="Times New Roman"/>
        </w:rPr>
        <w:t>approach</w:t>
      </w:r>
      <w:r w:rsidRPr="00754581">
        <w:rPr>
          <w:rFonts w:asciiTheme="majorHAnsi" w:hAnsiTheme="majorHAnsi" w:cs="Times New Roman"/>
        </w:rPr>
        <w:t xml:space="preserve"> that promotes </w:t>
      </w:r>
      <w:r w:rsidR="003F76F5" w:rsidRPr="00754581">
        <w:rPr>
          <w:rFonts w:asciiTheme="majorHAnsi" w:hAnsiTheme="majorHAnsi" w:cs="Times New Roman"/>
        </w:rPr>
        <w:t>the resolution of</w:t>
      </w:r>
      <w:r w:rsidRPr="00754581">
        <w:rPr>
          <w:rFonts w:asciiTheme="majorHAnsi" w:hAnsiTheme="majorHAnsi" w:cs="Times New Roman"/>
        </w:rPr>
        <w:t xml:space="preserve"> emerging issues as </w:t>
      </w:r>
      <w:r w:rsidR="003F76F5" w:rsidRPr="00754581">
        <w:rPr>
          <w:rFonts w:asciiTheme="majorHAnsi" w:hAnsiTheme="majorHAnsi" w:cs="Times New Roman"/>
        </w:rPr>
        <w:t>they arise</w:t>
      </w:r>
      <w:r w:rsidRPr="00754581">
        <w:rPr>
          <w:rFonts w:asciiTheme="majorHAnsi" w:hAnsiTheme="majorHAnsi" w:cs="Times New Roman"/>
        </w:rPr>
        <w:t>.</w:t>
      </w:r>
    </w:p>
    <w:p w14:paraId="4D7CDD83" w14:textId="77777777" w:rsidR="00C964A1" w:rsidRPr="00754581" w:rsidRDefault="00C964A1" w:rsidP="00F24ABE">
      <w:pPr>
        <w:pStyle w:val="ListParagraph"/>
        <w:numPr>
          <w:ilvl w:val="0"/>
          <w:numId w:val="5"/>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SIGNING</w:t>
      </w:r>
    </w:p>
    <w:p w14:paraId="4A4AD849" w14:textId="77777777" w:rsidR="009272AB" w:rsidRPr="00754581" w:rsidRDefault="009272AB" w:rsidP="009272AB">
      <w:pPr>
        <w:tabs>
          <w:tab w:val="left" w:pos="567"/>
          <w:tab w:val="left" w:pos="1134"/>
        </w:tabs>
        <w:spacing w:after="0"/>
        <w:jc w:val="both"/>
        <w:rPr>
          <w:rFonts w:asciiTheme="majorHAnsi" w:hAnsiTheme="majorHAnsi" w:cs="Arial"/>
        </w:rPr>
      </w:pPr>
    </w:p>
    <w:p w14:paraId="34583F5D" w14:textId="77777777" w:rsidR="009272AB" w:rsidRPr="00754581" w:rsidRDefault="009272AB" w:rsidP="00E21905">
      <w:pPr>
        <w:tabs>
          <w:tab w:val="left" w:pos="567"/>
          <w:tab w:val="left" w:pos="1134"/>
        </w:tabs>
        <w:spacing w:after="0"/>
        <w:ind w:left="567"/>
        <w:jc w:val="both"/>
        <w:rPr>
          <w:rFonts w:asciiTheme="majorHAnsi" w:hAnsiTheme="majorHAnsi" w:cs="Arial"/>
        </w:rPr>
      </w:pPr>
      <w:r w:rsidRPr="00754581">
        <w:rPr>
          <w:rFonts w:asciiTheme="majorHAnsi" w:hAnsiTheme="majorHAnsi" w:cs="Arial"/>
        </w:rPr>
        <w:t>Signed by the Hon. Michael Gunner, Chief Minister, on behalf of the Northern Territory Government.</w:t>
      </w:r>
    </w:p>
    <w:p w14:paraId="38839A44"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2BC2077C"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4DA5DF49" w14:textId="77777777" w:rsidR="00C964A1" w:rsidRPr="00754581" w:rsidRDefault="00C964A1" w:rsidP="00E21905">
      <w:pPr>
        <w:tabs>
          <w:tab w:val="left" w:pos="567"/>
          <w:tab w:val="left" w:pos="1134"/>
        </w:tabs>
        <w:spacing w:after="0"/>
        <w:ind w:left="567"/>
        <w:jc w:val="both"/>
        <w:rPr>
          <w:rFonts w:asciiTheme="majorHAnsi" w:hAnsiTheme="majorHAnsi" w:cs="Arial"/>
        </w:rPr>
      </w:pPr>
    </w:p>
    <w:p w14:paraId="6F73D90B" w14:textId="77777777" w:rsidR="009272AB" w:rsidRPr="00754581" w:rsidRDefault="009272AB" w:rsidP="00E21905">
      <w:pPr>
        <w:tabs>
          <w:tab w:val="left" w:pos="567"/>
          <w:tab w:val="left" w:pos="1134"/>
        </w:tabs>
        <w:spacing w:after="0"/>
        <w:ind w:left="567"/>
        <w:jc w:val="both"/>
        <w:rPr>
          <w:rFonts w:asciiTheme="majorHAnsi" w:hAnsiTheme="majorHAnsi" w:cs="Arial"/>
        </w:rPr>
      </w:pPr>
      <w:r w:rsidRPr="00754581">
        <w:rPr>
          <w:rFonts w:asciiTheme="majorHAnsi" w:hAnsiTheme="majorHAnsi" w:cs="Arial"/>
        </w:rPr>
        <w:t>…………………………………………….</w:t>
      </w:r>
    </w:p>
    <w:p w14:paraId="4A5A7FEB" w14:textId="77777777" w:rsidR="009272AB" w:rsidRPr="00754581" w:rsidRDefault="009272AB" w:rsidP="00E21905">
      <w:pPr>
        <w:tabs>
          <w:tab w:val="left" w:pos="567"/>
          <w:tab w:val="left" w:pos="1134"/>
        </w:tabs>
        <w:spacing w:after="0"/>
        <w:ind w:left="567"/>
        <w:jc w:val="both"/>
        <w:rPr>
          <w:rFonts w:asciiTheme="majorHAnsi" w:hAnsiTheme="majorHAnsi" w:cs="Arial"/>
        </w:rPr>
      </w:pPr>
      <w:r w:rsidRPr="00754581">
        <w:rPr>
          <w:rFonts w:asciiTheme="majorHAnsi" w:hAnsiTheme="majorHAnsi" w:cs="Arial"/>
        </w:rPr>
        <w:t>Hon. Michael Gunner</w:t>
      </w:r>
    </w:p>
    <w:p w14:paraId="0CEA3D34" w14:textId="77777777" w:rsidR="009272AB" w:rsidRPr="00754581" w:rsidRDefault="009272AB" w:rsidP="00E21905">
      <w:pPr>
        <w:tabs>
          <w:tab w:val="left" w:pos="567"/>
          <w:tab w:val="left" w:pos="1134"/>
        </w:tabs>
        <w:spacing w:after="0"/>
        <w:ind w:left="567"/>
        <w:jc w:val="both"/>
        <w:rPr>
          <w:rFonts w:asciiTheme="majorHAnsi" w:hAnsiTheme="majorHAnsi" w:cs="Arial"/>
        </w:rPr>
      </w:pPr>
      <w:r w:rsidRPr="00754581">
        <w:rPr>
          <w:rFonts w:asciiTheme="majorHAnsi" w:hAnsiTheme="majorHAnsi" w:cs="Arial"/>
        </w:rPr>
        <w:t>Chief Minister</w:t>
      </w:r>
    </w:p>
    <w:p w14:paraId="113ABDC6"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158F0C28" w14:textId="77777777" w:rsidR="009272AB" w:rsidRPr="00754581" w:rsidRDefault="009272AB" w:rsidP="00E21905">
      <w:pPr>
        <w:tabs>
          <w:tab w:val="left" w:pos="567"/>
          <w:tab w:val="left" w:pos="1134"/>
        </w:tabs>
        <w:spacing w:after="0"/>
        <w:ind w:left="567"/>
        <w:jc w:val="both"/>
        <w:rPr>
          <w:rFonts w:asciiTheme="majorHAnsi" w:hAnsiTheme="majorHAnsi" w:cs="Arial"/>
        </w:rPr>
      </w:pPr>
      <w:r w:rsidRPr="00754581">
        <w:rPr>
          <w:rFonts w:asciiTheme="majorHAnsi" w:hAnsiTheme="majorHAnsi" w:cs="Arial"/>
        </w:rPr>
        <w:t>Date</w:t>
      </w:r>
      <w:proofErr w:type="gramStart"/>
      <w:r w:rsidRPr="00754581">
        <w:rPr>
          <w:rFonts w:asciiTheme="majorHAnsi" w:hAnsiTheme="majorHAnsi" w:cs="Arial"/>
        </w:rPr>
        <w:t>:    …………</w:t>
      </w:r>
      <w:proofErr w:type="gramEnd"/>
      <w:r w:rsidRPr="00754581">
        <w:rPr>
          <w:rFonts w:asciiTheme="majorHAnsi" w:hAnsiTheme="majorHAnsi" w:cs="Arial"/>
        </w:rPr>
        <w:t xml:space="preserve"> / ……….. / 2018</w:t>
      </w:r>
    </w:p>
    <w:p w14:paraId="2BD208FD"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33AF9D10"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73294FC4"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12E6140F"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1F9C2EAF"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45B7C1FF" w14:textId="77777777" w:rsidR="009272AB" w:rsidRPr="00754581" w:rsidRDefault="009272AB" w:rsidP="00E21905">
      <w:pPr>
        <w:tabs>
          <w:tab w:val="left" w:pos="567"/>
          <w:tab w:val="left" w:pos="1134"/>
        </w:tabs>
        <w:spacing w:after="0"/>
        <w:ind w:left="567"/>
        <w:jc w:val="both"/>
        <w:rPr>
          <w:rFonts w:asciiTheme="majorHAnsi" w:hAnsiTheme="majorHAnsi" w:cs="Arial"/>
        </w:rPr>
      </w:pPr>
      <w:r w:rsidRPr="00754581">
        <w:rPr>
          <w:rFonts w:asciiTheme="majorHAnsi" w:hAnsiTheme="majorHAnsi" w:cs="Arial"/>
        </w:rPr>
        <w:t>Signed by ……………………………………. as an authorised representative of the Community.</w:t>
      </w:r>
    </w:p>
    <w:p w14:paraId="359A25FC"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75AFFFEC"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7BF9F698"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3F761AC8"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30EE4459" w14:textId="77777777" w:rsidR="004535DF" w:rsidRPr="00754581" w:rsidRDefault="004535DF" w:rsidP="004535DF">
      <w:pPr>
        <w:tabs>
          <w:tab w:val="left" w:pos="567"/>
          <w:tab w:val="left" w:pos="1134"/>
        </w:tabs>
        <w:spacing w:after="0"/>
        <w:ind w:left="567"/>
        <w:jc w:val="both"/>
        <w:rPr>
          <w:rFonts w:asciiTheme="majorHAnsi" w:hAnsiTheme="majorHAnsi" w:cs="Arial"/>
        </w:rPr>
      </w:pPr>
      <w:r w:rsidRPr="00754581">
        <w:rPr>
          <w:rFonts w:asciiTheme="majorHAnsi" w:hAnsiTheme="majorHAnsi" w:cs="Arial"/>
        </w:rPr>
        <w:t>…………………………………………….</w:t>
      </w:r>
    </w:p>
    <w:p w14:paraId="3FC0CE11" w14:textId="77777777" w:rsidR="004535DF" w:rsidRPr="00754581" w:rsidRDefault="004535DF" w:rsidP="00E21905">
      <w:pPr>
        <w:tabs>
          <w:tab w:val="left" w:pos="567"/>
          <w:tab w:val="left" w:pos="1134"/>
        </w:tabs>
        <w:spacing w:after="0"/>
        <w:ind w:left="567"/>
        <w:jc w:val="both"/>
        <w:rPr>
          <w:rFonts w:asciiTheme="majorHAnsi" w:hAnsiTheme="majorHAnsi" w:cs="Arial"/>
        </w:rPr>
      </w:pPr>
      <w:r>
        <w:rPr>
          <w:rFonts w:asciiTheme="majorHAnsi" w:hAnsiTheme="majorHAnsi" w:cs="Arial"/>
        </w:rPr>
        <w:t>Community Representative</w:t>
      </w:r>
    </w:p>
    <w:p w14:paraId="62AE43CE" w14:textId="77777777" w:rsidR="009272AB" w:rsidRPr="00754581" w:rsidRDefault="009272AB" w:rsidP="00E21905">
      <w:pPr>
        <w:tabs>
          <w:tab w:val="left" w:pos="567"/>
          <w:tab w:val="left" w:pos="1134"/>
        </w:tabs>
        <w:spacing w:after="0"/>
        <w:ind w:left="567"/>
        <w:jc w:val="both"/>
        <w:rPr>
          <w:rFonts w:asciiTheme="majorHAnsi" w:hAnsiTheme="majorHAnsi" w:cs="Arial"/>
        </w:rPr>
      </w:pPr>
    </w:p>
    <w:p w14:paraId="526C29AD" w14:textId="77777777" w:rsidR="009272AB" w:rsidRPr="00754581" w:rsidRDefault="009272AB" w:rsidP="00E21905">
      <w:pPr>
        <w:tabs>
          <w:tab w:val="left" w:pos="567"/>
          <w:tab w:val="left" w:pos="1134"/>
        </w:tabs>
        <w:spacing w:after="0"/>
        <w:ind w:left="567"/>
        <w:jc w:val="both"/>
        <w:rPr>
          <w:rFonts w:asciiTheme="majorHAnsi" w:hAnsiTheme="majorHAnsi" w:cs="Arial"/>
        </w:rPr>
      </w:pPr>
      <w:r w:rsidRPr="00754581">
        <w:rPr>
          <w:rFonts w:asciiTheme="majorHAnsi" w:hAnsiTheme="majorHAnsi" w:cs="Arial"/>
        </w:rPr>
        <w:t>Date</w:t>
      </w:r>
      <w:proofErr w:type="gramStart"/>
      <w:r w:rsidRPr="00754581">
        <w:rPr>
          <w:rFonts w:asciiTheme="majorHAnsi" w:hAnsiTheme="majorHAnsi" w:cs="Arial"/>
        </w:rPr>
        <w:t>:    …………</w:t>
      </w:r>
      <w:proofErr w:type="gramEnd"/>
      <w:r w:rsidRPr="00754581">
        <w:rPr>
          <w:rFonts w:asciiTheme="majorHAnsi" w:hAnsiTheme="majorHAnsi" w:cs="Arial"/>
        </w:rPr>
        <w:t xml:space="preserve"> / ……….. / 2018</w:t>
      </w:r>
    </w:p>
    <w:p w14:paraId="1A87A4A5" w14:textId="77777777" w:rsidR="009272AB" w:rsidRPr="00754581" w:rsidRDefault="009272AB" w:rsidP="009272AB">
      <w:pPr>
        <w:tabs>
          <w:tab w:val="left" w:pos="567"/>
          <w:tab w:val="left" w:pos="1134"/>
        </w:tabs>
        <w:spacing w:after="0"/>
        <w:jc w:val="both"/>
        <w:rPr>
          <w:rFonts w:asciiTheme="majorHAnsi" w:hAnsiTheme="majorHAnsi" w:cs="Arial"/>
        </w:rPr>
      </w:pPr>
    </w:p>
    <w:p w14:paraId="60C41CC4" w14:textId="77777777" w:rsidR="009272AB" w:rsidRPr="00754581" w:rsidRDefault="009272AB" w:rsidP="009272AB">
      <w:pPr>
        <w:tabs>
          <w:tab w:val="left" w:pos="567"/>
          <w:tab w:val="left" w:pos="1134"/>
        </w:tabs>
        <w:spacing w:after="0"/>
        <w:jc w:val="both"/>
        <w:rPr>
          <w:rFonts w:asciiTheme="majorHAnsi" w:hAnsiTheme="majorHAnsi" w:cs="Arial"/>
        </w:rPr>
      </w:pPr>
    </w:p>
    <w:p w14:paraId="5E906856" w14:textId="77777777" w:rsidR="001674F9" w:rsidRPr="00754581" w:rsidRDefault="001674F9" w:rsidP="00275F71">
      <w:pPr>
        <w:tabs>
          <w:tab w:val="left" w:pos="567"/>
          <w:tab w:val="left" w:pos="1134"/>
        </w:tabs>
        <w:spacing w:after="0"/>
        <w:jc w:val="both"/>
        <w:rPr>
          <w:rFonts w:asciiTheme="majorHAnsi" w:hAnsiTheme="majorHAnsi" w:cs="Arial"/>
        </w:rPr>
      </w:pPr>
    </w:p>
    <w:p w14:paraId="64FFA2FA" w14:textId="77777777" w:rsidR="001674F9" w:rsidRPr="00754581" w:rsidRDefault="001674F9" w:rsidP="00275F71">
      <w:pPr>
        <w:tabs>
          <w:tab w:val="left" w:pos="567"/>
          <w:tab w:val="left" w:pos="1134"/>
        </w:tabs>
        <w:spacing w:after="0"/>
        <w:jc w:val="both"/>
        <w:rPr>
          <w:rFonts w:asciiTheme="majorHAnsi" w:hAnsiTheme="majorHAnsi" w:cs="Arial"/>
        </w:rPr>
      </w:pPr>
    </w:p>
    <w:p w14:paraId="3E1C34B3" w14:textId="77777777" w:rsidR="001674F9" w:rsidRPr="00754581" w:rsidRDefault="001674F9" w:rsidP="00275F71">
      <w:pPr>
        <w:tabs>
          <w:tab w:val="left" w:pos="567"/>
          <w:tab w:val="left" w:pos="1134"/>
        </w:tabs>
        <w:spacing w:after="0"/>
        <w:jc w:val="both"/>
        <w:rPr>
          <w:rFonts w:asciiTheme="majorHAnsi" w:hAnsiTheme="majorHAnsi" w:cs="Arial"/>
        </w:rPr>
      </w:pPr>
    </w:p>
    <w:p w14:paraId="5B1E95BC" w14:textId="77777777" w:rsidR="001674F9" w:rsidRPr="00754581" w:rsidRDefault="001674F9" w:rsidP="00275F71">
      <w:pPr>
        <w:tabs>
          <w:tab w:val="left" w:pos="567"/>
          <w:tab w:val="left" w:pos="1134"/>
        </w:tabs>
        <w:spacing w:after="0"/>
        <w:jc w:val="both"/>
        <w:rPr>
          <w:rFonts w:asciiTheme="majorHAnsi" w:hAnsiTheme="majorHAnsi" w:cs="Arial"/>
        </w:rPr>
      </w:pPr>
    </w:p>
    <w:p w14:paraId="3F633DEA" w14:textId="77777777" w:rsidR="00DB2712" w:rsidRPr="00754581" w:rsidRDefault="00DB2712" w:rsidP="009272AB">
      <w:pPr>
        <w:rPr>
          <w:rFonts w:asciiTheme="majorHAnsi" w:hAnsiTheme="majorHAnsi" w:cs="Arial"/>
        </w:rPr>
      </w:pPr>
      <w:r w:rsidRPr="00754581">
        <w:rPr>
          <w:rFonts w:asciiTheme="majorHAnsi" w:hAnsiTheme="majorHAnsi" w:cs="Arial"/>
        </w:rPr>
        <w:br w:type="page"/>
      </w:r>
    </w:p>
    <w:p w14:paraId="5D4B1412" w14:textId="77777777" w:rsidR="00DB2712" w:rsidRPr="00594B2E" w:rsidRDefault="00DB2712" w:rsidP="00DB2712">
      <w:pPr>
        <w:tabs>
          <w:tab w:val="left" w:pos="567"/>
          <w:tab w:val="left" w:pos="1134"/>
        </w:tabs>
        <w:jc w:val="center"/>
        <w:rPr>
          <w:rFonts w:asciiTheme="majorHAnsi" w:hAnsiTheme="majorHAnsi" w:cs="Arial"/>
          <w:b/>
        </w:rPr>
      </w:pPr>
      <w:r w:rsidRPr="00594B2E">
        <w:rPr>
          <w:rFonts w:asciiTheme="majorHAnsi" w:hAnsiTheme="majorHAnsi" w:cs="Arial"/>
          <w:b/>
        </w:rPr>
        <w:lastRenderedPageBreak/>
        <w:t>SCHEDULE 1</w:t>
      </w:r>
    </w:p>
    <w:p w14:paraId="634EC5D3" w14:textId="227DE797" w:rsidR="00B839DE" w:rsidRDefault="00B839DE" w:rsidP="00B839DE">
      <w:pPr>
        <w:tabs>
          <w:tab w:val="left" w:pos="567"/>
          <w:tab w:val="left" w:pos="1134"/>
        </w:tabs>
        <w:jc w:val="center"/>
        <w:rPr>
          <w:rFonts w:asciiTheme="majorHAnsi" w:hAnsiTheme="majorHAnsi" w:cs="Arial"/>
          <w:color w:val="2E74B5" w:themeColor="accent1" w:themeShade="BF"/>
          <w:sz w:val="32"/>
          <w:szCs w:val="32"/>
        </w:rPr>
      </w:pPr>
      <w:r>
        <w:rPr>
          <w:rFonts w:asciiTheme="majorHAnsi" w:hAnsiTheme="majorHAnsi" w:cs="Arial"/>
          <w:color w:val="2E74B5" w:themeColor="accent1" w:themeShade="BF"/>
          <w:sz w:val="32"/>
          <w:szCs w:val="32"/>
        </w:rPr>
        <w:t>Commitment Schedule</w:t>
      </w:r>
    </w:p>
    <w:p w14:paraId="494C0C8D" w14:textId="6FF4ACFD" w:rsidR="00B839DE" w:rsidRPr="00B839DE" w:rsidRDefault="00B839DE" w:rsidP="00B839DE">
      <w:pPr>
        <w:tabs>
          <w:tab w:val="left" w:pos="567"/>
          <w:tab w:val="left" w:pos="1134"/>
        </w:tabs>
        <w:jc w:val="center"/>
        <w:rPr>
          <w:rFonts w:asciiTheme="majorHAnsi" w:hAnsiTheme="majorHAnsi" w:cs="Arial"/>
          <w:i/>
          <w:color w:val="140ADA"/>
        </w:rPr>
      </w:pPr>
      <w:r>
        <w:rPr>
          <w:rFonts w:asciiTheme="majorHAnsi" w:hAnsiTheme="majorHAnsi" w:cs="Arial"/>
          <w:i/>
          <w:color w:val="140ADA"/>
        </w:rPr>
        <w:t>Text in blue guides the content to be added and should then be deleted from the final document</w:t>
      </w:r>
    </w:p>
    <w:tbl>
      <w:tblPr>
        <w:tblStyle w:val="TableGrid"/>
        <w:tblW w:w="0" w:type="auto"/>
        <w:tblLook w:val="04A0" w:firstRow="1" w:lastRow="0" w:firstColumn="1" w:lastColumn="0" w:noHBand="0" w:noVBand="1"/>
        <w:tblCaption w:val="Commitment Schedule"/>
      </w:tblPr>
      <w:tblGrid>
        <w:gridCol w:w="2263"/>
        <w:gridCol w:w="6753"/>
      </w:tblGrid>
      <w:tr w:rsidR="00A74735" w:rsidRPr="00754581" w14:paraId="531E57F7" w14:textId="20E81B4E" w:rsidTr="00A74735">
        <w:tc>
          <w:tcPr>
            <w:tcW w:w="2263" w:type="dxa"/>
          </w:tcPr>
          <w:p w14:paraId="5A2894EC" w14:textId="3A45B918" w:rsidR="00A74735" w:rsidRPr="00594B2E" w:rsidRDefault="00A74735" w:rsidP="0076352F">
            <w:pPr>
              <w:tabs>
                <w:tab w:val="left" w:pos="567"/>
                <w:tab w:val="left" w:pos="1134"/>
              </w:tabs>
              <w:spacing w:before="60" w:after="60"/>
              <w:rPr>
                <w:rFonts w:asciiTheme="majorHAnsi" w:hAnsiTheme="majorHAnsi" w:cs="Arial"/>
                <w:b/>
                <w:color w:val="C45911" w:themeColor="accent2" w:themeShade="BF"/>
              </w:rPr>
            </w:pPr>
            <w:bookmarkStart w:id="0" w:name="_GoBack"/>
            <w:r w:rsidRPr="00594B2E">
              <w:rPr>
                <w:rFonts w:asciiTheme="majorHAnsi" w:hAnsiTheme="majorHAnsi" w:cs="Arial"/>
                <w:b/>
                <w:color w:val="C45911" w:themeColor="accent2" w:themeShade="BF"/>
              </w:rPr>
              <w:t>The Community</w:t>
            </w:r>
          </w:p>
        </w:tc>
        <w:tc>
          <w:tcPr>
            <w:tcW w:w="6753" w:type="dxa"/>
          </w:tcPr>
          <w:p w14:paraId="770EDDAC" w14:textId="21785C7A" w:rsidR="00B839DE" w:rsidRPr="00B839DE" w:rsidRDefault="00B839DE" w:rsidP="00115E67">
            <w:pPr>
              <w:tabs>
                <w:tab w:val="left" w:pos="567"/>
                <w:tab w:val="left" w:pos="1134"/>
              </w:tabs>
              <w:spacing w:after="160" w:line="259" w:lineRule="auto"/>
              <w:rPr>
                <w:rFonts w:asciiTheme="majorHAnsi" w:hAnsiTheme="majorHAnsi" w:cs="Arial"/>
              </w:rPr>
            </w:pPr>
            <w:r w:rsidRPr="00B839DE">
              <w:rPr>
                <w:rFonts w:asciiTheme="majorHAnsi" w:hAnsiTheme="majorHAnsi" w:cs="Arial"/>
                <w:i/>
                <w:color w:val="140ADA"/>
              </w:rPr>
              <w:t>Describe the location</w:t>
            </w:r>
            <w:r>
              <w:rPr>
                <w:rFonts w:asciiTheme="majorHAnsi" w:hAnsiTheme="majorHAnsi" w:cs="Arial"/>
                <w:i/>
                <w:color w:val="140ADA"/>
              </w:rPr>
              <w:t>/community to which this commitment agreement applies</w:t>
            </w:r>
            <w:r w:rsidRPr="00B839DE">
              <w:rPr>
                <w:rFonts w:asciiTheme="majorHAnsi" w:hAnsiTheme="majorHAnsi" w:cs="Arial"/>
                <w:i/>
                <w:color w:val="140ADA"/>
              </w:rPr>
              <w:t xml:space="preserve"> (geography and place/extent of agreement)</w:t>
            </w:r>
          </w:p>
          <w:p w14:paraId="61E61772" w14:textId="1FDA9DE5" w:rsidR="00A74735" w:rsidRPr="00754581" w:rsidRDefault="00A74735" w:rsidP="00115E67">
            <w:pPr>
              <w:tabs>
                <w:tab w:val="left" w:pos="567"/>
                <w:tab w:val="left" w:pos="1134"/>
              </w:tabs>
              <w:spacing w:before="60" w:after="60"/>
              <w:rPr>
                <w:rFonts w:asciiTheme="majorHAnsi" w:hAnsiTheme="majorHAnsi" w:cs="Arial"/>
              </w:rPr>
            </w:pPr>
          </w:p>
        </w:tc>
      </w:tr>
      <w:tr w:rsidR="00A74735" w:rsidRPr="00754581" w14:paraId="3AE7CBFA" w14:textId="2480619D" w:rsidTr="00A74735">
        <w:tc>
          <w:tcPr>
            <w:tcW w:w="2263" w:type="dxa"/>
          </w:tcPr>
          <w:p w14:paraId="4E21799E" w14:textId="6DC2CF3C" w:rsidR="00A74735" w:rsidRPr="00594B2E" w:rsidRDefault="00A74735" w:rsidP="0076352F">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Community Representatives</w:t>
            </w:r>
          </w:p>
        </w:tc>
        <w:tc>
          <w:tcPr>
            <w:tcW w:w="6753" w:type="dxa"/>
          </w:tcPr>
          <w:p w14:paraId="754388E6" w14:textId="25B16518" w:rsidR="00A74735" w:rsidRPr="00754581" w:rsidRDefault="00B839DE" w:rsidP="00115E67">
            <w:pPr>
              <w:tabs>
                <w:tab w:val="left" w:pos="567"/>
                <w:tab w:val="left" w:pos="1134"/>
              </w:tabs>
              <w:spacing w:after="160" w:line="259" w:lineRule="auto"/>
              <w:rPr>
                <w:rFonts w:asciiTheme="majorHAnsi" w:hAnsiTheme="majorHAnsi" w:cs="Arial"/>
              </w:rPr>
            </w:pPr>
            <w:r w:rsidRPr="00115E67">
              <w:rPr>
                <w:rFonts w:asciiTheme="majorHAnsi" w:hAnsiTheme="majorHAnsi" w:cs="Arial"/>
                <w:i/>
                <w:color w:val="140ADA"/>
              </w:rPr>
              <w:t>Who are those with whom this agreement is made? Include primary community member contact details</w:t>
            </w:r>
          </w:p>
        </w:tc>
      </w:tr>
      <w:tr w:rsidR="00A74735" w:rsidRPr="00754581" w14:paraId="2FFDDEC0" w14:textId="404692C8" w:rsidTr="00A74735">
        <w:tc>
          <w:tcPr>
            <w:tcW w:w="2263" w:type="dxa"/>
          </w:tcPr>
          <w:p w14:paraId="6989095D" w14:textId="532A4699" w:rsidR="00A74735" w:rsidRPr="00594B2E" w:rsidRDefault="00A74735" w:rsidP="00B839DE">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 xml:space="preserve">NTG Regional </w:t>
            </w:r>
            <w:r w:rsidR="00B839DE">
              <w:rPr>
                <w:rFonts w:asciiTheme="majorHAnsi" w:hAnsiTheme="majorHAnsi" w:cs="Arial"/>
                <w:b/>
                <w:color w:val="C45911" w:themeColor="accent2" w:themeShade="BF"/>
              </w:rPr>
              <w:t xml:space="preserve">Executive Director </w:t>
            </w:r>
          </w:p>
        </w:tc>
        <w:tc>
          <w:tcPr>
            <w:tcW w:w="6753" w:type="dxa"/>
          </w:tcPr>
          <w:p w14:paraId="493922EE" w14:textId="0031361B" w:rsidR="00A74735" w:rsidRPr="00754581" w:rsidRDefault="00B839DE" w:rsidP="00115E67">
            <w:pPr>
              <w:tabs>
                <w:tab w:val="left" w:pos="567"/>
                <w:tab w:val="left" w:pos="1134"/>
              </w:tabs>
              <w:spacing w:after="160" w:line="259" w:lineRule="auto"/>
              <w:rPr>
                <w:rFonts w:asciiTheme="majorHAnsi" w:hAnsiTheme="majorHAnsi" w:cs="Arial"/>
              </w:rPr>
            </w:pPr>
            <w:r w:rsidRPr="00115E67">
              <w:rPr>
                <w:rFonts w:asciiTheme="majorHAnsi" w:hAnsiTheme="majorHAnsi" w:cs="Arial"/>
                <w:i/>
                <w:color w:val="140ADA"/>
              </w:rPr>
              <w:t>Name and contact details</w:t>
            </w:r>
            <w:r>
              <w:rPr>
                <w:rFonts w:asciiTheme="majorHAnsi" w:hAnsiTheme="majorHAnsi" w:cs="Arial"/>
              </w:rPr>
              <w:t xml:space="preserve"> </w:t>
            </w:r>
          </w:p>
        </w:tc>
      </w:tr>
      <w:tr w:rsidR="00A74735" w:rsidRPr="00754581" w14:paraId="1C476321" w14:textId="437A458E" w:rsidTr="00A74735">
        <w:tc>
          <w:tcPr>
            <w:tcW w:w="2263" w:type="dxa"/>
          </w:tcPr>
          <w:p w14:paraId="5F3B3A42" w14:textId="67959585" w:rsidR="00A74735" w:rsidRPr="00594B2E" w:rsidRDefault="00A74735" w:rsidP="0076352F">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Milestones and Milestone Dates</w:t>
            </w:r>
          </w:p>
        </w:tc>
        <w:tc>
          <w:tcPr>
            <w:tcW w:w="6753" w:type="dxa"/>
          </w:tcPr>
          <w:p w14:paraId="0632E9F2" w14:textId="77777777" w:rsidR="00115E67" w:rsidRPr="00115E67" w:rsidRDefault="00115E67" w:rsidP="00115E67">
            <w:pPr>
              <w:tabs>
                <w:tab w:val="left" w:pos="567"/>
                <w:tab w:val="left" w:pos="1134"/>
              </w:tabs>
              <w:spacing w:line="259" w:lineRule="auto"/>
              <w:rPr>
                <w:rFonts w:asciiTheme="majorHAnsi" w:hAnsiTheme="majorHAnsi" w:cs="Arial"/>
                <w:i/>
                <w:color w:val="140ADA"/>
              </w:rPr>
            </w:pPr>
            <w:r w:rsidRPr="00115E67">
              <w:rPr>
                <w:rFonts w:asciiTheme="majorHAnsi" w:hAnsiTheme="majorHAnsi" w:cs="Arial"/>
                <w:i/>
                <w:color w:val="140ADA"/>
              </w:rPr>
              <w:t xml:space="preserve">The aim of this agreement is to develop a Community Plan of the services the community would like to consider for LDM and then enter a Heads of agreement with agencies, bringing them to the table to better inform community. What is a reasonable time frame to </w:t>
            </w:r>
          </w:p>
          <w:p w14:paraId="3ADBFA91" w14:textId="1B1B53B9" w:rsidR="00A74735" w:rsidRPr="00115E67" w:rsidRDefault="00115E67" w:rsidP="00115E67">
            <w:pPr>
              <w:pStyle w:val="ListParagraph"/>
              <w:numPr>
                <w:ilvl w:val="0"/>
                <w:numId w:val="17"/>
              </w:numPr>
              <w:tabs>
                <w:tab w:val="left" w:pos="567"/>
                <w:tab w:val="left" w:pos="1134"/>
              </w:tabs>
              <w:rPr>
                <w:rFonts w:asciiTheme="majorHAnsi" w:hAnsiTheme="majorHAnsi" w:cs="Arial"/>
                <w:i/>
                <w:color w:val="140ADA"/>
              </w:rPr>
            </w:pPr>
            <w:r w:rsidRPr="00115E67">
              <w:rPr>
                <w:rFonts w:asciiTheme="majorHAnsi" w:hAnsiTheme="majorHAnsi" w:cs="Arial"/>
                <w:i/>
                <w:color w:val="140ADA"/>
              </w:rPr>
              <w:t>Develop a community plan?</w:t>
            </w:r>
          </w:p>
          <w:p w14:paraId="7E36EDA2" w14:textId="1072B1CA" w:rsidR="00115E67" w:rsidRPr="00115E67" w:rsidRDefault="00115E67" w:rsidP="00115E67">
            <w:pPr>
              <w:pStyle w:val="ListParagraph"/>
              <w:numPr>
                <w:ilvl w:val="0"/>
                <w:numId w:val="17"/>
              </w:numPr>
              <w:tabs>
                <w:tab w:val="left" w:pos="567"/>
                <w:tab w:val="left" w:pos="1134"/>
              </w:tabs>
              <w:rPr>
                <w:rFonts w:asciiTheme="majorHAnsi" w:hAnsiTheme="majorHAnsi" w:cs="Arial"/>
              </w:rPr>
            </w:pPr>
            <w:r w:rsidRPr="00115E67">
              <w:rPr>
                <w:rFonts w:asciiTheme="majorHAnsi" w:hAnsiTheme="majorHAnsi" w:cs="Arial"/>
                <w:i/>
                <w:color w:val="140ADA"/>
              </w:rPr>
              <w:t>Enter a heads of agreement?</w:t>
            </w:r>
          </w:p>
        </w:tc>
      </w:tr>
      <w:tr w:rsidR="0076352F" w:rsidRPr="00754581" w14:paraId="015FE457" w14:textId="0C301EEC" w:rsidTr="00A74735">
        <w:tc>
          <w:tcPr>
            <w:tcW w:w="2263" w:type="dxa"/>
          </w:tcPr>
          <w:p w14:paraId="79B2A574" w14:textId="242852E3" w:rsidR="0076352F" w:rsidRPr="00594B2E" w:rsidRDefault="0076352F" w:rsidP="0076352F">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Meeting frequency</w:t>
            </w:r>
          </w:p>
        </w:tc>
        <w:tc>
          <w:tcPr>
            <w:tcW w:w="6753" w:type="dxa"/>
          </w:tcPr>
          <w:p w14:paraId="55824362" w14:textId="3D4AC5AE" w:rsidR="0076352F" w:rsidRPr="00754581" w:rsidRDefault="00115E67" w:rsidP="00115E67">
            <w:pPr>
              <w:tabs>
                <w:tab w:val="left" w:pos="567"/>
                <w:tab w:val="left" w:pos="1134"/>
              </w:tabs>
              <w:spacing w:after="160" w:line="259" w:lineRule="auto"/>
              <w:rPr>
                <w:rFonts w:asciiTheme="majorHAnsi" w:hAnsiTheme="majorHAnsi" w:cs="Arial"/>
              </w:rPr>
            </w:pPr>
            <w:r w:rsidRPr="00115E67">
              <w:rPr>
                <w:rFonts w:asciiTheme="majorHAnsi" w:hAnsiTheme="majorHAnsi" w:cs="Arial"/>
                <w:i/>
                <w:color w:val="140ADA"/>
              </w:rPr>
              <w:t xml:space="preserve">How often does community want to meet to take further steps? </w:t>
            </w:r>
            <w:r>
              <w:rPr>
                <w:rFonts w:asciiTheme="majorHAnsi" w:hAnsiTheme="majorHAnsi" w:cs="Arial"/>
                <w:i/>
                <w:color w:val="140ADA"/>
              </w:rPr>
              <w:t xml:space="preserve">What is reasonable in light of other coordination efforts of RED? </w:t>
            </w:r>
            <w:r w:rsidRPr="00115E67">
              <w:rPr>
                <w:rFonts w:asciiTheme="majorHAnsi" w:hAnsiTheme="majorHAnsi" w:cs="Arial"/>
                <w:i/>
                <w:color w:val="140ADA"/>
              </w:rPr>
              <w:t>Where to meet? And who is involved?</w:t>
            </w:r>
          </w:p>
        </w:tc>
      </w:tr>
      <w:bookmarkEnd w:id="0"/>
    </w:tbl>
    <w:p w14:paraId="56C799FF" w14:textId="2D1EF736" w:rsidR="009272AB" w:rsidRPr="00754581" w:rsidRDefault="009272AB" w:rsidP="00A74735">
      <w:pPr>
        <w:tabs>
          <w:tab w:val="left" w:pos="567"/>
          <w:tab w:val="left" w:pos="1134"/>
        </w:tabs>
        <w:jc w:val="both"/>
        <w:rPr>
          <w:rFonts w:asciiTheme="majorHAnsi" w:hAnsiTheme="majorHAnsi" w:cs="Arial"/>
        </w:rPr>
      </w:pPr>
    </w:p>
    <w:p w14:paraId="5413BA56" w14:textId="77777777" w:rsidR="009272AB" w:rsidRPr="00754581" w:rsidRDefault="009272AB" w:rsidP="009272AB">
      <w:pPr>
        <w:tabs>
          <w:tab w:val="left" w:pos="567"/>
          <w:tab w:val="left" w:pos="1134"/>
        </w:tabs>
        <w:jc w:val="both"/>
        <w:rPr>
          <w:rFonts w:asciiTheme="majorHAnsi" w:hAnsiTheme="majorHAnsi" w:cs="Arial"/>
        </w:rPr>
      </w:pPr>
    </w:p>
    <w:sectPr w:rsidR="009272AB" w:rsidRPr="00754581" w:rsidSect="0078300E">
      <w:footerReference w:type="default" r:id="rId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3AA59" w14:textId="77777777" w:rsidR="00E94453" w:rsidRDefault="00E94453" w:rsidP="00131098">
      <w:pPr>
        <w:spacing w:after="0" w:line="240" w:lineRule="auto"/>
      </w:pPr>
      <w:r>
        <w:separator/>
      </w:r>
    </w:p>
  </w:endnote>
  <w:endnote w:type="continuationSeparator" w:id="0">
    <w:p w14:paraId="101F0900" w14:textId="77777777" w:rsidR="00E94453" w:rsidRDefault="00E94453" w:rsidP="0013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132529"/>
      <w:docPartObj>
        <w:docPartGallery w:val="Page Numbers (Bottom of Page)"/>
        <w:docPartUnique/>
      </w:docPartObj>
    </w:sdtPr>
    <w:sdtEndPr>
      <w:rPr>
        <w:rFonts w:ascii="Arial" w:hAnsi="Arial" w:cs="Arial"/>
        <w:noProof/>
      </w:rPr>
    </w:sdtEndPr>
    <w:sdtContent>
      <w:p w14:paraId="16CF0488" w14:textId="77777777" w:rsidR="00131098" w:rsidRPr="00131098" w:rsidRDefault="00131098">
        <w:pPr>
          <w:pStyle w:val="Footer"/>
          <w:jc w:val="right"/>
          <w:rPr>
            <w:rFonts w:ascii="Arial" w:hAnsi="Arial" w:cs="Arial"/>
          </w:rPr>
        </w:pPr>
        <w:r w:rsidRPr="00131098">
          <w:rPr>
            <w:rFonts w:ascii="Arial" w:hAnsi="Arial" w:cs="Arial"/>
          </w:rPr>
          <w:fldChar w:fldCharType="begin"/>
        </w:r>
        <w:r w:rsidRPr="00131098">
          <w:rPr>
            <w:rFonts w:ascii="Arial" w:hAnsi="Arial" w:cs="Arial"/>
          </w:rPr>
          <w:instrText xml:space="preserve"> PAGE   \* MERGEFORMAT </w:instrText>
        </w:r>
        <w:r w:rsidRPr="00131098">
          <w:rPr>
            <w:rFonts w:ascii="Arial" w:hAnsi="Arial" w:cs="Arial"/>
          </w:rPr>
          <w:fldChar w:fldCharType="separate"/>
        </w:r>
        <w:r w:rsidR="008F55A9">
          <w:rPr>
            <w:rFonts w:ascii="Arial" w:hAnsi="Arial" w:cs="Arial"/>
            <w:noProof/>
          </w:rPr>
          <w:t>3</w:t>
        </w:r>
        <w:r w:rsidRPr="00131098">
          <w:rPr>
            <w:rFonts w:ascii="Arial" w:hAnsi="Arial" w:cs="Arial"/>
            <w:noProof/>
          </w:rPr>
          <w:fldChar w:fldCharType="end"/>
        </w:r>
      </w:p>
    </w:sdtContent>
  </w:sdt>
  <w:p w14:paraId="1EED9D57" w14:textId="77777777" w:rsidR="00131098" w:rsidRDefault="00131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E110F" w14:textId="77777777" w:rsidR="00E94453" w:rsidRDefault="00E94453" w:rsidP="00131098">
      <w:pPr>
        <w:spacing w:after="0" w:line="240" w:lineRule="auto"/>
      </w:pPr>
      <w:r>
        <w:separator/>
      </w:r>
    </w:p>
  </w:footnote>
  <w:footnote w:type="continuationSeparator" w:id="0">
    <w:p w14:paraId="7D8D02A3" w14:textId="77777777" w:rsidR="00E94453" w:rsidRDefault="00E94453" w:rsidP="0013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3A9"/>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BB04FF"/>
    <w:multiLevelType w:val="hybridMultilevel"/>
    <w:tmpl w:val="97B0A39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0C5C61B3"/>
    <w:multiLevelType w:val="hybridMultilevel"/>
    <w:tmpl w:val="3DF2B9A2"/>
    <w:lvl w:ilvl="0" w:tplc="73A88D96">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1F64A6E"/>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A11ED7"/>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2840D2"/>
    <w:multiLevelType w:val="hybridMultilevel"/>
    <w:tmpl w:val="05804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82BE2"/>
    <w:multiLevelType w:val="hybridMultilevel"/>
    <w:tmpl w:val="8B40B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4232B"/>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324F92"/>
    <w:multiLevelType w:val="hybridMultilevel"/>
    <w:tmpl w:val="C7C44E20"/>
    <w:lvl w:ilvl="0" w:tplc="486CE566">
      <w:start w:val="1"/>
      <w:numFmt w:val="lowerRoman"/>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F7E21F3"/>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804631"/>
    <w:multiLevelType w:val="hybridMultilevel"/>
    <w:tmpl w:val="91ECA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8B388F"/>
    <w:multiLevelType w:val="hybridMultilevel"/>
    <w:tmpl w:val="0EBC9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5A2D92"/>
    <w:multiLevelType w:val="hybridMultilevel"/>
    <w:tmpl w:val="C6460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A2ADB"/>
    <w:multiLevelType w:val="hybridMultilevel"/>
    <w:tmpl w:val="CE6A4C54"/>
    <w:lvl w:ilvl="0" w:tplc="43F21FA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595B4CD5"/>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94151B"/>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C24E6E"/>
    <w:multiLevelType w:val="hybridMultilevel"/>
    <w:tmpl w:val="5392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5"/>
  </w:num>
  <w:num w:numId="5">
    <w:abstractNumId w:val="10"/>
  </w:num>
  <w:num w:numId="6">
    <w:abstractNumId w:val="7"/>
  </w:num>
  <w:num w:numId="7">
    <w:abstractNumId w:val="13"/>
  </w:num>
  <w:num w:numId="8">
    <w:abstractNumId w:val="9"/>
  </w:num>
  <w:num w:numId="9">
    <w:abstractNumId w:val="14"/>
  </w:num>
  <w:num w:numId="10">
    <w:abstractNumId w:val="2"/>
  </w:num>
  <w:num w:numId="11">
    <w:abstractNumId w:val="3"/>
  </w:num>
  <w:num w:numId="12">
    <w:abstractNumId w:val="4"/>
  </w:num>
  <w:num w:numId="13">
    <w:abstractNumId w:val="15"/>
  </w:num>
  <w:num w:numId="14">
    <w:abstractNumId w:val="8"/>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45"/>
    <w:rsid w:val="000266F6"/>
    <w:rsid w:val="00041883"/>
    <w:rsid w:val="000448C9"/>
    <w:rsid w:val="000A55F0"/>
    <w:rsid w:val="000F2445"/>
    <w:rsid w:val="00111853"/>
    <w:rsid w:val="00115E67"/>
    <w:rsid w:val="00131098"/>
    <w:rsid w:val="00164E43"/>
    <w:rsid w:val="001674F9"/>
    <w:rsid w:val="00170BDF"/>
    <w:rsid w:val="00193C95"/>
    <w:rsid w:val="001F3DB8"/>
    <w:rsid w:val="001F6023"/>
    <w:rsid w:val="00275F71"/>
    <w:rsid w:val="00287ADC"/>
    <w:rsid w:val="0029103B"/>
    <w:rsid w:val="002A139F"/>
    <w:rsid w:val="002A6874"/>
    <w:rsid w:val="002E038F"/>
    <w:rsid w:val="002E1876"/>
    <w:rsid w:val="00356977"/>
    <w:rsid w:val="00362B81"/>
    <w:rsid w:val="003C3745"/>
    <w:rsid w:val="003F76F5"/>
    <w:rsid w:val="00425C51"/>
    <w:rsid w:val="004535DF"/>
    <w:rsid w:val="00454DDD"/>
    <w:rsid w:val="00472DF7"/>
    <w:rsid w:val="004867FA"/>
    <w:rsid w:val="004C0B53"/>
    <w:rsid w:val="004D293A"/>
    <w:rsid w:val="004F7FB5"/>
    <w:rsid w:val="00540820"/>
    <w:rsid w:val="00594B2E"/>
    <w:rsid w:val="00643A2A"/>
    <w:rsid w:val="00655205"/>
    <w:rsid w:val="00754581"/>
    <w:rsid w:val="007621B0"/>
    <w:rsid w:val="0076352F"/>
    <w:rsid w:val="0078300E"/>
    <w:rsid w:val="00787EB8"/>
    <w:rsid w:val="00794358"/>
    <w:rsid w:val="007D35D9"/>
    <w:rsid w:val="00801BCA"/>
    <w:rsid w:val="00804471"/>
    <w:rsid w:val="00837686"/>
    <w:rsid w:val="00872110"/>
    <w:rsid w:val="008D1CE6"/>
    <w:rsid w:val="008F55A9"/>
    <w:rsid w:val="009272AB"/>
    <w:rsid w:val="00950F38"/>
    <w:rsid w:val="009834E9"/>
    <w:rsid w:val="0098730B"/>
    <w:rsid w:val="009B72F8"/>
    <w:rsid w:val="009D083A"/>
    <w:rsid w:val="009D52F9"/>
    <w:rsid w:val="009F0D27"/>
    <w:rsid w:val="00A21861"/>
    <w:rsid w:val="00A5010E"/>
    <w:rsid w:val="00A7070C"/>
    <w:rsid w:val="00A74735"/>
    <w:rsid w:val="00AB3643"/>
    <w:rsid w:val="00AE7E5E"/>
    <w:rsid w:val="00AF2362"/>
    <w:rsid w:val="00AF378D"/>
    <w:rsid w:val="00B62C14"/>
    <w:rsid w:val="00B659CD"/>
    <w:rsid w:val="00B839DE"/>
    <w:rsid w:val="00BA50D3"/>
    <w:rsid w:val="00BD1AA7"/>
    <w:rsid w:val="00C061F8"/>
    <w:rsid w:val="00C964A1"/>
    <w:rsid w:val="00CF34B2"/>
    <w:rsid w:val="00D8185B"/>
    <w:rsid w:val="00D972A2"/>
    <w:rsid w:val="00DB2712"/>
    <w:rsid w:val="00E21905"/>
    <w:rsid w:val="00E94453"/>
    <w:rsid w:val="00EA175E"/>
    <w:rsid w:val="00EC4DD0"/>
    <w:rsid w:val="00EF640B"/>
    <w:rsid w:val="00F24ABE"/>
    <w:rsid w:val="00F567B9"/>
    <w:rsid w:val="00F647CC"/>
    <w:rsid w:val="00F90917"/>
    <w:rsid w:val="00F92E31"/>
    <w:rsid w:val="00FA26F0"/>
    <w:rsid w:val="00FE6220"/>
    <w:rsid w:val="00FF6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A8F1"/>
  <w15:chartTrackingRefBased/>
  <w15:docId w15:val="{A4EA32A4-6A0B-4F64-AE19-E1F87C44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F9"/>
  </w:style>
  <w:style w:type="paragraph" w:styleId="Heading1">
    <w:name w:val="heading 1"/>
    <w:basedOn w:val="Normal"/>
    <w:next w:val="Normal"/>
    <w:link w:val="Heading1Char"/>
    <w:uiPriority w:val="9"/>
    <w:qFormat/>
    <w:rsid w:val="001674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F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674F9"/>
    <w:pPr>
      <w:ind w:left="720"/>
      <w:contextualSpacing/>
    </w:pPr>
  </w:style>
  <w:style w:type="paragraph" w:styleId="Header">
    <w:name w:val="header"/>
    <w:basedOn w:val="Normal"/>
    <w:link w:val="HeaderChar"/>
    <w:uiPriority w:val="99"/>
    <w:unhideWhenUsed/>
    <w:rsid w:val="00131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098"/>
  </w:style>
  <w:style w:type="paragraph" w:styleId="Footer">
    <w:name w:val="footer"/>
    <w:basedOn w:val="Normal"/>
    <w:link w:val="FooterChar"/>
    <w:uiPriority w:val="99"/>
    <w:unhideWhenUsed/>
    <w:rsid w:val="00131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098"/>
  </w:style>
  <w:style w:type="character" w:styleId="CommentReference">
    <w:name w:val="annotation reference"/>
    <w:basedOn w:val="DefaultParagraphFont"/>
    <w:uiPriority w:val="99"/>
    <w:semiHidden/>
    <w:unhideWhenUsed/>
    <w:rsid w:val="00C964A1"/>
    <w:rPr>
      <w:sz w:val="16"/>
      <w:szCs w:val="16"/>
    </w:rPr>
  </w:style>
  <w:style w:type="paragraph" w:styleId="CommentText">
    <w:name w:val="annotation text"/>
    <w:basedOn w:val="Normal"/>
    <w:link w:val="CommentTextChar"/>
    <w:uiPriority w:val="99"/>
    <w:semiHidden/>
    <w:unhideWhenUsed/>
    <w:rsid w:val="00C964A1"/>
    <w:pPr>
      <w:spacing w:line="240" w:lineRule="auto"/>
    </w:pPr>
    <w:rPr>
      <w:sz w:val="20"/>
      <w:szCs w:val="20"/>
    </w:rPr>
  </w:style>
  <w:style w:type="character" w:customStyle="1" w:styleId="CommentTextChar">
    <w:name w:val="Comment Text Char"/>
    <w:basedOn w:val="DefaultParagraphFont"/>
    <w:link w:val="CommentText"/>
    <w:uiPriority w:val="99"/>
    <w:semiHidden/>
    <w:rsid w:val="00C964A1"/>
    <w:rPr>
      <w:sz w:val="20"/>
      <w:szCs w:val="20"/>
    </w:rPr>
  </w:style>
  <w:style w:type="paragraph" w:styleId="CommentSubject">
    <w:name w:val="annotation subject"/>
    <w:basedOn w:val="CommentText"/>
    <w:next w:val="CommentText"/>
    <w:link w:val="CommentSubjectChar"/>
    <w:uiPriority w:val="99"/>
    <w:semiHidden/>
    <w:unhideWhenUsed/>
    <w:rsid w:val="00C964A1"/>
    <w:rPr>
      <w:b/>
      <w:bCs/>
    </w:rPr>
  </w:style>
  <w:style w:type="character" w:customStyle="1" w:styleId="CommentSubjectChar">
    <w:name w:val="Comment Subject Char"/>
    <w:basedOn w:val="CommentTextChar"/>
    <w:link w:val="CommentSubject"/>
    <w:uiPriority w:val="99"/>
    <w:semiHidden/>
    <w:rsid w:val="00C964A1"/>
    <w:rPr>
      <w:b/>
      <w:bCs/>
      <w:sz w:val="20"/>
      <w:szCs w:val="20"/>
    </w:rPr>
  </w:style>
  <w:style w:type="paragraph" w:styleId="BalloonText">
    <w:name w:val="Balloon Text"/>
    <w:basedOn w:val="Normal"/>
    <w:link w:val="BalloonTextChar"/>
    <w:uiPriority w:val="99"/>
    <w:semiHidden/>
    <w:unhideWhenUsed/>
    <w:rsid w:val="00C96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A1"/>
    <w:rPr>
      <w:rFonts w:ascii="Segoe UI" w:hAnsi="Segoe UI" w:cs="Segoe UI"/>
      <w:sz w:val="18"/>
      <w:szCs w:val="18"/>
    </w:rPr>
  </w:style>
  <w:style w:type="table" w:styleId="TableGrid">
    <w:name w:val="Table Grid"/>
    <w:basedOn w:val="TableNormal"/>
    <w:uiPriority w:val="39"/>
    <w:rsid w:val="00A7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Commitment Agreement   </vt:lpstr>
    </vt:vector>
  </TitlesOfParts>
  <Company>Northern Territory Government</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Agreement</dc:title>
  <dc:subject/>
  <dc:creator>Northern Territory Government</dc:creator>
  <cp:keywords/>
  <dc:description/>
  <cp:lastModifiedBy>Andrea Ruske</cp:lastModifiedBy>
  <cp:revision>3</cp:revision>
  <cp:lastPrinted>2018-05-21T22:59:00Z</cp:lastPrinted>
  <dcterms:created xsi:type="dcterms:W3CDTF">2018-10-16T06:21:00Z</dcterms:created>
  <dcterms:modified xsi:type="dcterms:W3CDTF">2018-10-16T06:21:00Z</dcterms:modified>
</cp:coreProperties>
</file>