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152" w:rsidRPr="00E3003C" w:rsidRDefault="00E3003C" w:rsidP="00E3003C">
      <w:pPr>
        <w:pStyle w:val="Heading1"/>
        <w:rPr>
          <w:color w:val="595959" w:themeColor="text1" w:themeTint="A6"/>
          <w:sz w:val="28"/>
          <w:szCs w:val="28"/>
        </w:rPr>
      </w:pPr>
      <w:bookmarkStart w:id="0" w:name="_GoBack"/>
      <w:bookmarkEnd w:id="0"/>
      <w:r>
        <w:rPr>
          <w:color w:val="595959" w:themeColor="text1" w:themeTint="A6"/>
          <w:sz w:val="28"/>
          <w:szCs w:val="28"/>
        </w:rPr>
        <w:br/>
      </w:r>
      <w:r w:rsidRPr="00E3003C">
        <w:rPr>
          <w:noProof/>
          <w:color w:val="595959" w:themeColor="text1" w:themeTint="A6"/>
          <w:sz w:val="28"/>
          <w:szCs w:val="28"/>
          <w:lang w:eastAsia="en-AU"/>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6116955" cy="6724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672662"/>
                        </a:xfrm>
                        <a:prstGeom prst="rect">
                          <a:avLst/>
                        </a:prstGeom>
                        <a:noFill/>
                        <a:ln w="9525">
                          <a:noFill/>
                          <a:miter lim="800000"/>
                          <a:headEnd/>
                          <a:tailEnd/>
                        </a:ln>
                      </wps:spPr>
                      <wps:txbx>
                        <w:txbxContent>
                          <w:p w:rsidR="00E3003C" w:rsidRPr="003B0E9D" w:rsidRDefault="00E3003C" w:rsidP="00E3003C">
                            <w:pPr>
                              <w:pStyle w:val="Heading1"/>
                              <w:spacing w:before="0"/>
                              <w:rPr>
                                <w:color w:val="FFFFFF" w:themeColor="background1"/>
                              </w:rPr>
                            </w:pPr>
                            <w:r w:rsidRPr="003B0E9D">
                              <w:rPr>
                                <w:color w:val="FFFFFF" w:themeColor="background1"/>
                              </w:rPr>
                              <w:t>Vision</w:t>
                            </w:r>
                          </w:p>
                          <w:p w:rsidR="00E3003C" w:rsidRPr="00A63EA8" w:rsidRDefault="00E3003C" w:rsidP="00E3003C">
                            <w:pPr>
                              <w:rPr>
                                <w:color w:val="FFFFFF" w:themeColor="background1"/>
                                <w:sz w:val="28"/>
                                <w:szCs w:val="28"/>
                              </w:rPr>
                            </w:pPr>
                            <w:r w:rsidRPr="003B0E9D">
                              <w:rPr>
                                <w:color w:val="FFFFFF" w:themeColor="background1"/>
                                <w:sz w:val="28"/>
                                <w:szCs w:val="28"/>
                              </w:rPr>
                              <w:t>Aboriginal Territorians determining their own future.</w:t>
                            </w:r>
                          </w:p>
                          <w:p w:rsidR="00E3003C" w:rsidRDefault="00E3003C" w:rsidP="00E300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0.45pt;margin-top:0;width:481.65pt;height:52.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" filled="f" stroked="f">
                <v:textbox>
                  <w:txbxContent>
                    <w:p w:rsidR="00E3003C" w:rsidRPr="003B0E9D" w:rsidRDefault="00E3003C" w:rsidP="00E3003C">
                      <w:pPr>
                        <w:pStyle w:val="Heading1"/>
                        <w:spacing w:before="0"/>
                        <w:rPr>
                          <w:color w:val="FFFFFF" w:themeColor="background1"/>
                        </w:rPr>
                      </w:pPr>
                      <w:r w:rsidRPr="003B0E9D">
                        <w:rPr>
                          <w:color w:val="FFFFFF" w:themeColor="background1"/>
                        </w:rPr>
                        <w:t>Vision</w:t>
                      </w:r>
                    </w:p>
                    <w:p w:rsidR="00E3003C" w:rsidRPr="00A63EA8" w:rsidRDefault="00E3003C" w:rsidP="00E3003C">
                      <w:pPr>
                        <w:rPr>
                          <w:color w:val="FFFFFF" w:themeColor="background1"/>
                          <w:sz w:val="28"/>
                          <w:szCs w:val="28"/>
                        </w:rPr>
                      </w:pPr>
                      <w:r w:rsidRPr="003B0E9D">
                        <w:rPr>
                          <w:color w:val="FFFFFF" w:themeColor="background1"/>
                          <w:sz w:val="28"/>
                          <w:szCs w:val="28"/>
                        </w:rPr>
                        <w:t>Aboriginal Territorians determining their own future.</w:t>
                      </w:r>
                    </w:p>
                    <w:p w:rsidR="00E3003C" w:rsidRDefault="00E3003C" w:rsidP="00E3003C"/>
                  </w:txbxContent>
                </v:textbox>
                <w10:wrap type="square" anchorx="margin"/>
              </v:shape>
            </w:pict>
          </mc:Fallback>
        </mc:AlternateContent>
      </w:r>
      <w:r w:rsidRPr="00E3003C">
        <w:rPr>
          <w:noProof/>
          <w:color w:val="595959" w:themeColor="text1" w:themeTint="A6"/>
          <w:sz w:val="28"/>
          <w:szCs w:val="28"/>
          <w:lang w:eastAsia="en-AU"/>
        </w:rPr>
        <mc:AlternateContent>
          <mc:Choice Requires="wps">
            <w:drawing>
              <wp:anchor distT="0" distB="0" distL="114300" distR="114300" simplePos="0" relativeHeight="251657216" behindDoc="1" locked="0" layoutInCell="1" allowOverlap="1" wp14:anchorId="4DB62A85" wp14:editId="6089FE04">
                <wp:simplePos x="0" y="0"/>
                <wp:positionH relativeFrom="column">
                  <wp:posOffset>-1461770</wp:posOffset>
                </wp:positionH>
                <wp:positionV relativeFrom="paragraph">
                  <wp:posOffset>-70113</wp:posOffset>
                </wp:positionV>
                <wp:extent cx="8640000" cy="806335"/>
                <wp:effectExtent l="0" t="0" r="8890" b="0"/>
                <wp:wrapNone/>
                <wp:docPr id="39" name="Rounded Rectangle 39"/>
                <wp:cNvGraphicFramePr/>
                <a:graphic xmlns:a="http://schemas.openxmlformats.org/drawingml/2006/main">
                  <a:graphicData uri="http://schemas.microsoft.com/office/word/2010/wordprocessingShape">
                    <wps:wsp>
                      <wps:cNvSpPr/>
                      <wps:spPr>
                        <a:xfrm>
                          <a:off x="0" y="0"/>
                          <a:ext cx="8640000" cy="806335"/>
                        </a:xfrm>
                        <a:prstGeom prst="roundRect">
                          <a:avLst/>
                        </a:prstGeom>
                        <a:solidFill>
                          <a:srgbClr val="DC58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86568D" id="Rounded Rectangle 39" o:spid="_x0000_s1026" style="position:absolute;margin-left:-115.1pt;margin-top:-5.5pt;width:680.3pt;height: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" fillcolor="#dc582a" stroked="f" strokeweight="2pt"/>
            </w:pict>
          </mc:Fallback>
        </mc:AlternateContent>
      </w:r>
      <w:r w:rsidR="000C4152" w:rsidRPr="00E3003C">
        <w:rPr>
          <w:color w:val="595959" w:themeColor="text1" w:themeTint="A6"/>
          <w:sz w:val="28"/>
          <w:szCs w:val="28"/>
        </w:rPr>
        <w:t>What is Local Decision Making?</w:t>
      </w:r>
    </w:p>
    <w:p w:rsidR="000C4152" w:rsidRDefault="000C4152" w:rsidP="000C4152">
      <w:r>
        <w:t xml:space="preserve">Local Decision Making is a Northern Territory Government commitment to provide opportunities to transfer government service delivery to Aboriginal </w:t>
      </w:r>
      <w:r w:rsidR="00A5434F">
        <w:t>Territorians</w:t>
      </w:r>
      <w:r>
        <w:t xml:space="preserve"> and organisations</w:t>
      </w:r>
      <w:r w:rsidR="004A2FA3">
        <w:t>,</w:t>
      </w:r>
      <w:r>
        <w:t xml:space="preserve"> based on their community aspirations.</w:t>
      </w:r>
    </w:p>
    <w:p w:rsidR="000C4152" w:rsidRDefault="000C4152" w:rsidP="000C4152">
      <w:r>
        <w:t>This means that Government and Aboriginal c</w:t>
      </w:r>
      <w:r w:rsidR="004A2FA3">
        <w:t xml:space="preserve">ommunities can work together </w:t>
      </w:r>
      <w:r>
        <w:t xml:space="preserve">developing </w:t>
      </w:r>
      <w:r w:rsidR="00A82664">
        <w:t>strategies</w:t>
      </w:r>
      <w:r>
        <w:t xml:space="preserve"> and pract</w:t>
      </w:r>
      <w:r w:rsidR="004A2FA3">
        <w:t xml:space="preserve">ices for service delivery </w:t>
      </w:r>
      <w:r>
        <w:t xml:space="preserve">such as housing; local government; education, training and jobs; health; children and families; and law and justice. </w:t>
      </w:r>
      <w:r w:rsidR="004A661F">
        <w:t>However, s</w:t>
      </w:r>
      <w:r>
        <w:t>ome communities may want to focus on other services such as sports and recreation</w:t>
      </w:r>
      <w:r w:rsidR="00A82664">
        <w:t>,</w:t>
      </w:r>
      <w:r>
        <w:t xml:space="preserve"> women’s policy</w:t>
      </w:r>
      <w:r w:rsidR="00A82664">
        <w:t xml:space="preserve"> or economic development</w:t>
      </w:r>
      <w:r>
        <w:t>.</w:t>
      </w:r>
    </w:p>
    <w:p w:rsidR="000C4152" w:rsidRDefault="000C4152" w:rsidP="000C4152">
      <w:pPr>
        <w:pStyle w:val="Heading2"/>
      </w:pPr>
      <w:r>
        <w:t>What will happen to the programs already working in our community?</w:t>
      </w:r>
    </w:p>
    <w:p w:rsidR="000C4152" w:rsidRDefault="000C4152" w:rsidP="000C4152">
      <w:r>
        <w:t>Government knows there is a</w:t>
      </w:r>
      <w:r w:rsidR="004A2FA3">
        <w:t xml:space="preserve">lready some good work being carried out by </w:t>
      </w:r>
      <w:r>
        <w:t>various agencies</w:t>
      </w:r>
      <w:r w:rsidR="004A2FA3">
        <w:t>,</w:t>
      </w:r>
      <w:r>
        <w:t xml:space="preserve"> as well as community organisations</w:t>
      </w:r>
      <w:r w:rsidR="004A2FA3">
        <w:t>,</w:t>
      </w:r>
      <w:r>
        <w:t xml:space="preserve"> and would like to build on those programs to ensure they can maximise the best outcomes for communities.  Government will work with communities to see if more can be done and what sort of support is needed.  </w:t>
      </w:r>
      <w:r w:rsidR="00A82664">
        <w:t>Government will also work with communities that currently receive little support or programs.</w:t>
      </w:r>
    </w:p>
    <w:p w:rsidR="000C4152" w:rsidRDefault="000C4152" w:rsidP="000C4152">
      <w:pPr>
        <w:pStyle w:val="Heading2"/>
      </w:pPr>
      <w:r>
        <w:t>How long will it take?</w:t>
      </w:r>
    </w:p>
    <w:p w:rsidR="0033394A" w:rsidRDefault="004A2FA3" w:rsidP="000C4152">
      <w:r>
        <w:t>A 10 year plan, L</w:t>
      </w:r>
      <w:r w:rsidR="000C4152">
        <w:t>ocal Decision Making will only occur if the people and organisations in a</w:t>
      </w:r>
      <w:r w:rsidR="00A82664">
        <w:t xml:space="preserve"> community want to be involved and at the pace of the community.</w:t>
      </w:r>
    </w:p>
    <w:p w:rsidR="0033394A" w:rsidRPr="00317D3C" w:rsidRDefault="0033394A" w:rsidP="00317D3C">
      <w:pPr>
        <w:pStyle w:val="Heading1"/>
        <w:rPr>
          <w:color w:val="595959" w:themeColor="text1" w:themeTint="A6"/>
          <w:sz w:val="28"/>
          <w:szCs w:val="28"/>
        </w:rPr>
      </w:pPr>
      <w:r w:rsidRPr="00317D3C">
        <w:rPr>
          <w:color w:val="595959" w:themeColor="text1" w:themeTint="A6"/>
          <w:sz w:val="28"/>
          <w:szCs w:val="28"/>
        </w:rPr>
        <w:t>What do Aboriginal people and communities need to do to be involved in Local Decision Making?</w:t>
      </w:r>
      <w:r w:rsidR="00B31580" w:rsidRPr="00317D3C">
        <w:rPr>
          <w:noProof/>
          <w:color w:val="595959" w:themeColor="text1" w:themeTint="A6"/>
          <w:sz w:val="28"/>
          <w:szCs w:val="28"/>
          <w:lang w:eastAsia="en-AU"/>
        </w:rPr>
        <w:t xml:space="preserve"> </w:t>
      </w:r>
    </w:p>
    <w:p w:rsidR="00A82664" w:rsidRDefault="00A82664" w:rsidP="0033394A">
      <w:r>
        <w:t>Community Leaders or organisation can contact the regional office to talk more about LDM.</w:t>
      </w:r>
    </w:p>
    <w:p w:rsidR="0033394A" w:rsidRDefault="0033394A" w:rsidP="0033394A">
      <w:r>
        <w:t xml:space="preserve">It is important to acknowledge that this will not work unless there is strong community support. Therefore the organisations and the people in the community need to agree, be committed, and work collaboratively. </w:t>
      </w:r>
    </w:p>
    <w:p w:rsidR="00A82664" w:rsidRDefault="00A82664" w:rsidP="00A82664">
      <w:r>
        <w:t>Government recognises that building, supporting and investing in strong Aboriginal governance is necessary to ensure local people drive local solutions and that Aboriginal organisations are supported in the management of Local Decision Making.</w:t>
      </w:r>
    </w:p>
    <w:p w:rsidR="0033394A" w:rsidRDefault="0033394A" w:rsidP="0033394A">
      <w:pPr>
        <w:pStyle w:val="Heading2"/>
      </w:pPr>
      <w:r>
        <w:t>Who in Government?</w:t>
      </w:r>
    </w:p>
    <w:p w:rsidR="0033394A" w:rsidRDefault="0033394A" w:rsidP="0033394A">
      <w:r>
        <w:t>The Department of the Chief Minister will work with agencies to help with the development and implementation of Local Decision Making.</w:t>
      </w:r>
    </w:p>
    <w:p w:rsidR="0033394A" w:rsidRDefault="0033394A" w:rsidP="0033394A">
      <w:r>
        <w:t>Within DCM, the Office of Aboriginal Affairs and the Regional Executive Directors located in every region will assist to coordinate across agencies and work with APO NT to provide support, monitoring and reporting.</w:t>
      </w:r>
    </w:p>
    <w:p w:rsidR="0033394A" w:rsidRDefault="0033394A" w:rsidP="0033394A">
      <w:pPr>
        <w:pStyle w:val="Heading2"/>
      </w:pPr>
      <w:r>
        <w:lastRenderedPageBreak/>
        <w:t>How will it be done?</w:t>
      </w:r>
    </w:p>
    <w:p w:rsidR="0033394A" w:rsidRDefault="0033394A" w:rsidP="0033394A">
      <w:r>
        <w:t>The Local Decision Making process will be guided by and focused on three streams:</w:t>
      </w:r>
    </w:p>
    <w:p w:rsidR="0033394A" w:rsidRDefault="007444B8" w:rsidP="0033394A">
      <w:pPr>
        <w:pStyle w:val="ListNumber"/>
      </w:pPr>
      <w:r>
        <w:t>Getting government ready</w:t>
      </w:r>
    </w:p>
    <w:p w:rsidR="0033394A" w:rsidRDefault="0033394A" w:rsidP="0033394A">
      <w:pPr>
        <w:pStyle w:val="ListNumber"/>
      </w:pPr>
      <w:r>
        <w:t>Working</w:t>
      </w:r>
      <w:r w:rsidR="007444B8">
        <w:t xml:space="preserve"> with partners to get ready</w:t>
      </w:r>
    </w:p>
    <w:p w:rsidR="0033394A" w:rsidRDefault="0033394A" w:rsidP="0033394A">
      <w:pPr>
        <w:pStyle w:val="ListNumber"/>
      </w:pPr>
      <w:r>
        <w:t>Bringing people o</w:t>
      </w:r>
      <w:r w:rsidR="007444B8">
        <w:t>n the journey</w:t>
      </w:r>
    </w:p>
    <w:p w:rsidR="0033394A" w:rsidRDefault="0033394A" w:rsidP="0033394A">
      <w:pPr>
        <w:pStyle w:val="Heading2"/>
      </w:pPr>
      <w:r>
        <w:t>Contact</w:t>
      </w:r>
    </w:p>
    <w:p w:rsidR="0033394A" w:rsidRDefault="0033394A" w:rsidP="0033394A">
      <w:r>
        <w:t xml:space="preserve">Department of the Chief Minister, Regional Network Group </w:t>
      </w:r>
    </w:p>
    <w:p w:rsidR="0033394A" w:rsidRDefault="0033394A" w:rsidP="0033394A">
      <w:r>
        <w:t>Regional Offices:</w:t>
      </w:r>
    </w:p>
    <w:p w:rsidR="000A6F4D" w:rsidRDefault="00A82664" w:rsidP="006F612F">
      <w:pPr>
        <w:tabs>
          <w:tab w:val="left" w:pos="3544"/>
        </w:tabs>
        <w:spacing w:after="0" w:line="276" w:lineRule="auto"/>
      </w:pPr>
      <w:r>
        <w:t>Central Australia</w:t>
      </w:r>
      <w:r w:rsidR="0033394A">
        <w:t xml:space="preserve"> – 8951 5511</w:t>
      </w:r>
      <w:r w:rsidR="0033394A">
        <w:tab/>
      </w:r>
      <w:r w:rsidR="0033394A">
        <w:tab/>
      </w:r>
      <w:r w:rsidR="000A6F4D">
        <w:t xml:space="preserve">Top End – </w:t>
      </w:r>
      <w:r w:rsidR="000A6F4D">
        <w:tab/>
      </w:r>
      <w:r w:rsidR="000A6F4D">
        <w:rPr>
          <w:rFonts w:cs="Arial"/>
          <w:color w:val="0D0D0D"/>
          <w:sz w:val="20"/>
          <w:szCs w:val="20"/>
          <w:lang w:eastAsia="en-AU"/>
        </w:rPr>
        <w:t>8999 5430</w:t>
      </w:r>
    </w:p>
    <w:p w:rsidR="000A6F4D" w:rsidRDefault="00A82664" w:rsidP="000A6F4D">
      <w:pPr>
        <w:tabs>
          <w:tab w:val="left" w:pos="3544"/>
        </w:tabs>
        <w:spacing w:after="0" w:line="276" w:lineRule="auto"/>
      </w:pPr>
      <w:r>
        <w:t>Barkly</w:t>
      </w:r>
      <w:r w:rsidR="0033394A">
        <w:t xml:space="preserve"> – </w:t>
      </w:r>
      <w:r w:rsidR="00A67F2B">
        <w:t>8962 4688</w:t>
      </w:r>
      <w:r w:rsidR="00A67F2B">
        <w:tab/>
      </w:r>
      <w:r w:rsidR="00A67F2B">
        <w:tab/>
      </w:r>
      <w:r w:rsidR="000A6F4D">
        <w:tab/>
        <w:t xml:space="preserve">Jabiru – </w:t>
      </w:r>
      <w:r w:rsidR="000A6F4D">
        <w:rPr>
          <w:rFonts w:cs="Arial"/>
          <w:color w:val="0D0D0D"/>
          <w:sz w:val="20"/>
          <w:szCs w:val="20"/>
          <w:lang w:eastAsia="en-AU"/>
        </w:rPr>
        <w:t>8999 5430</w:t>
      </w:r>
    </w:p>
    <w:p w:rsidR="0033394A" w:rsidRDefault="000A6F4D" w:rsidP="006F612F">
      <w:pPr>
        <w:tabs>
          <w:tab w:val="left" w:pos="3544"/>
        </w:tabs>
        <w:spacing w:after="0" w:line="276" w:lineRule="auto"/>
      </w:pPr>
      <w:r>
        <w:t>Big Rivers – 8973 8533</w:t>
      </w:r>
      <w:r>
        <w:tab/>
      </w:r>
      <w:r>
        <w:tab/>
      </w:r>
      <w:r>
        <w:tab/>
      </w:r>
      <w:r w:rsidR="00A67F2B">
        <w:t xml:space="preserve">Wadeye </w:t>
      </w:r>
      <w:r>
        <w:t xml:space="preserve">- </w:t>
      </w:r>
      <w:r>
        <w:rPr>
          <w:rFonts w:cs="Arial"/>
          <w:color w:val="0D0D0D"/>
          <w:sz w:val="20"/>
          <w:szCs w:val="20"/>
          <w:lang w:eastAsia="en-AU"/>
        </w:rPr>
        <w:t>8999 5430</w:t>
      </w:r>
    </w:p>
    <w:p w:rsidR="0033394A" w:rsidRDefault="000A6F4D" w:rsidP="006F612F">
      <w:pPr>
        <w:tabs>
          <w:tab w:val="left" w:pos="3544"/>
        </w:tabs>
        <w:spacing w:after="0" w:line="276" w:lineRule="auto"/>
      </w:pPr>
      <w:r>
        <w:t>East Arnhem – 8987 0554</w:t>
      </w:r>
      <w:r w:rsidR="0033394A">
        <w:tab/>
      </w:r>
      <w:r w:rsidR="0033394A">
        <w:tab/>
      </w:r>
      <w:r w:rsidR="00AD1638">
        <w:tab/>
      </w:r>
      <w:r w:rsidR="00AD1638">
        <w:tab/>
      </w:r>
    </w:p>
    <w:p w:rsidR="000A6F4D" w:rsidRDefault="000A6F4D" w:rsidP="000A6F4D"/>
    <w:p w:rsidR="000A6F4D" w:rsidRDefault="0033394A" w:rsidP="000A6F4D">
      <w:r>
        <w:t xml:space="preserve">Director Local Decision Making </w:t>
      </w:r>
      <w:r w:rsidR="000A6F4D">
        <w:t>– Robert (Bo) Carne</w:t>
      </w:r>
      <w:r w:rsidR="000A6F4D" w:rsidRPr="000A6F4D">
        <w:t xml:space="preserve"> </w:t>
      </w:r>
    </w:p>
    <w:p w:rsidR="000A6F4D" w:rsidRDefault="000A6F4D" w:rsidP="000A6F4D">
      <w:pPr>
        <w:rPr>
          <w:color w:val="1F497D"/>
        </w:rPr>
      </w:pPr>
      <w:r w:rsidRPr="00AD3BE7">
        <w:t xml:space="preserve">Email: </w:t>
      </w:r>
      <w:hyperlink r:id="rId8" w:history="1">
        <w:r>
          <w:rPr>
            <w:rStyle w:val="Hyperlink"/>
          </w:rPr>
          <w:t>DCM.LocalDescisionMaking@nt.gov.au</w:t>
        </w:r>
      </w:hyperlink>
    </w:p>
    <w:p w:rsidR="0033394A" w:rsidRDefault="0033394A" w:rsidP="006F612F">
      <w:pPr>
        <w:spacing w:after="0" w:line="276" w:lineRule="auto"/>
      </w:pPr>
    </w:p>
    <w:p w:rsidR="000A6F4D" w:rsidRDefault="000A6F4D" w:rsidP="006F612F">
      <w:pPr>
        <w:spacing w:after="0" w:line="276" w:lineRule="auto"/>
      </w:pPr>
    </w:p>
    <w:p w:rsidR="00E3003C" w:rsidRDefault="00E3003C" w:rsidP="006F612F">
      <w:pPr>
        <w:spacing w:after="0" w:line="276" w:lineRule="auto"/>
      </w:pPr>
    </w:p>
    <w:p w:rsidR="00E3003C" w:rsidRPr="000C4152" w:rsidRDefault="00E3003C" w:rsidP="006F612F">
      <w:pPr>
        <w:spacing w:after="0" w:line="276" w:lineRule="auto"/>
      </w:pPr>
    </w:p>
    <w:p w:rsidR="000C4152" w:rsidRPr="000C4152" w:rsidRDefault="00E3003C" w:rsidP="0033394A">
      <w:pPr>
        <w:tabs>
          <w:tab w:val="left" w:pos="540"/>
        </w:tabs>
      </w:pPr>
      <w:r>
        <w:rPr>
          <w:noProof/>
          <w:color w:val="FFFFFF" w:themeColor="background1"/>
          <w:lang w:eastAsia="en-AU"/>
        </w:rPr>
        <w:drawing>
          <wp:inline distT="0" distB="0" distL="0" distR="0" wp14:anchorId="5338403D" wp14:editId="30054365">
            <wp:extent cx="6120130" cy="34160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struction.jpg"/>
                    <pic:cNvPicPr/>
                  </pic:nvPicPr>
                  <pic:blipFill rotWithShape="1">
                    <a:blip r:embed="rId9" cstate="print">
                      <a:extLst>
                        <a:ext uri="{28A0092B-C50C-407E-A947-70E740481C1C}">
                          <a14:useLocalDpi xmlns:a14="http://schemas.microsoft.com/office/drawing/2010/main" val="0"/>
                        </a:ext>
                      </a:extLst>
                    </a:blip>
                    <a:srcRect b="16158"/>
                    <a:stretch/>
                  </pic:blipFill>
                  <pic:spPr bwMode="auto">
                    <a:xfrm>
                      <a:off x="0" y="0"/>
                      <a:ext cx="6120130" cy="3416017"/>
                    </a:xfrm>
                    <a:prstGeom prst="rect">
                      <a:avLst/>
                    </a:prstGeom>
                    <a:ln>
                      <a:noFill/>
                    </a:ln>
                    <a:extLst>
                      <a:ext uri="{53640926-AAD7-44D8-BBD7-CCE9431645EC}">
                        <a14:shadowObscured xmlns:a14="http://schemas.microsoft.com/office/drawing/2010/main"/>
                      </a:ext>
                    </a:extLst>
                  </pic:spPr>
                </pic:pic>
              </a:graphicData>
            </a:graphic>
          </wp:inline>
        </w:drawing>
      </w:r>
    </w:p>
    <w:sectPr w:rsidR="000C4152" w:rsidRPr="000C4152" w:rsidSect="000A0408">
      <w:headerReference w:type="default" r:id="rId10"/>
      <w:footerReference w:type="default" r:id="rId11"/>
      <w:headerReference w:type="first" r:id="rId12"/>
      <w:footerReference w:type="first" r:id="rId13"/>
      <w:pgSz w:w="11906" w:h="16838" w:code="9"/>
      <w:pgMar w:top="2268" w:right="1134" w:bottom="113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83D" w:rsidRDefault="00A2783D" w:rsidP="007332FF">
      <w:r>
        <w:separator/>
      </w:r>
    </w:p>
  </w:endnote>
  <w:endnote w:type="continuationSeparator" w:id="0">
    <w:p w:rsidR="00A2783D" w:rsidRDefault="00A2783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33394A" w:rsidRPr="00C716DA" w:rsidTr="00270E6B">
      <w:trPr>
        <w:cantSplit/>
        <w:trHeight w:hRule="exact" w:val="567"/>
        <w:tblHeader/>
      </w:trPr>
      <w:tc>
        <w:tcPr>
          <w:tcW w:w="8505" w:type="dxa"/>
          <w:vAlign w:val="center"/>
        </w:tcPr>
        <w:p w:rsidR="0033394A" w:rsidRPr="00C716DA" w:rsidRDefault="0033394A" w:rsidP="0033394A">
          <w:pPr>
            <w:pStyle w:val="NTGFooter1items"/>
            <w:rPr>
              <w:rStyle w:val="NTGFooterDepartmentNameChar"/>
              <w:color w:val="FFFFFF" w:themeColor="background1"/>
            </w:rPr>
          </w:pPr>
          <w:r w:rsidRPr="00C716DA">
            <w:rPr>
              <w:rStyle w:val="NTGFooterDepartmentofChar"/>
              <w:color w:val="FFFFFF" w:themeColor="background1"/>
            </w:rPr>
            <w:fldChar w:fldCharType="begin"/>
          </w:r>
          <w:r w:rsidRPr="00C716DA">
            <w:rPr>
              <w:rStyle w:val="NTGFooterDepartmentofChar"/>
              <w:color w:val="FFFFFF" w:themeColor="background1"/>
            </w:rPr>
            <w:instrText xml:space="preserve"> DOCPROPERTY  DepartmentOf  \* MERGEFORMAT </w:instrText>
          </w:r>
          <w:r w:rsidRPr="00C716DA">
            <w:rPr>
              <w:rStyle w:val="NTGFooterDepartmentofChar"/>
              <w:color w:val="FFFFFF" w:themeColor="background1"/>
            </w:rPr>
            <w:fldChar w:fldCharType="separate"/>
          </w:r>
          <w:r w:rsidR="00A82664">
            <w:rPr>
              <w:rStyle w:val="NTGFooterDepartmentofChar"/>
              <w:color w:val="FFFFFF" w:themeColor="background1"/>
            </w:rPr>
            <w:t xml:space="preserve">Department of </w:t>
          </w:r>
          <w:r w:rsidRPr="00C716DA">
            <w:rPr>
              <w:rStyle w:val="NTGFooterDepartmentofChar"/>
              <w:color w:val="FFFFFF" w:themeColor="background1"/>
            </w:rPr>
            <w:fldChar w:fldCharType="end"/>
          </w:r>
          <w:r w:rsidRPr="00C716DA">
            <w:rPr>
              <w:rStyle w:val="NTGFooterDepartmentNameChar"/>
              <w:color w:val="FFFFFF" w:themeColor="background1"/>
            </w:rPr>
            <w:fldChar w:fldCharType="begin"/>
          </w:r>
          <w:r w:rsidRPr="00C716DA">
            <w:rPr>
              <w:rStyle w:val="NTGFooterDepartmentNameChar"/>
              <w:color w:val="FFFFFF" w:themeColor="background1"/>
            </w:rPr>
            <w:instrText xml:space="preserve"> DOCPROPERTY  DepartmentName  \* MERGEFORMAT </w:instrText>
          </w:r>
          <w:r w:rsidRPr="00C716DA">
            <w:rPr>
              <w:rStyle w:val="NTGFooterDepartmentNameChar"/>
              <w:color w:val="FFFFFF" w:themeColor="background1"/>
            </w:rPr>
            <w:fldChar w:fldCharType="separate"/>
          </w:r>
          <w:r w:rsidR="00A82664">
            <w:rPr>
              <w:rStyle w:val="NTGFooterDepartmentNameChar"/>
              <w:color w:val="FFFFFF" w:themeColor="background1"/>
            </w:rPr>
            <w:t>the Chief Minister</w:t>
          </w:r>
          <w:r w:rsidRPr="00C716DA">
            <w:rPr>
              <w:rStyle w:val="NTGFooterDepartmentNameChar"/>
              <w:color w:val="FFFFFF" w:themeColor="background1"/>
            </w:rPr>
            <w:fldChar w:fldCharType="end"/>
          </w:r>
        </w:p>
        <w:p w:rsidR="00270E6B" w:rsidRDefault="0033394A" w:rsidP="0033394A">
          <w:pPr>
            <w:pStyle w:val="NTGFooter1items"/>
            <w:rPr>
              <w:color w:val="FFFFFF" w:themeColor="background1"/>
            </w:rPr>
          </w:pPr>
          <w:r w:rsidRPr="00C716DA">
            <w:rPr>
              <w:color w:val="FFFFFF" w:themeColor="background1"/>
            </w:rPr>
            <w:t xml:space="preserve">Page </w:t>
          </w:r>
          <w:r w:rsidRPr="00C716DA">
            <w:rPr>
              <w:color w:val="FFFFFF" w:themeColor="background1"/>
            </w:rPr>
            <w:fldChar w:fldCharType="begin"/>
          </w:r>
          <w:r w:rsidRPr="00C716DA">
            <w:rPr>
              <w:color w:val="FFFFFF" w:themeColor="background1"/>
            </w:rPr>
            <w:instrText xml:space="preserve"> PAGE  \* Arabic  \* MERGEFORMAT </w:instrText>
          </w:r>
          <w:r w:rsidRPr="00C716DA">
            <w:rPr>
              <w:color w:val="FFFFFF" w:themeColor="background1"/>
            </w:rPr>
            <w:fldChar w:fldCharType="separate"/>
          </w:r>
          <w:r w:rsidR="00F0556D">
            <w:rPr>
              <w:noProof/>
              <w:color w:val="FFFFFF" w:themeColor="background1"/>
            </w:rPr>
            <w:t>1</w:t>
          </w:r>
          <w:r w:rsidRPr="00C716DA">
            <w:rPr>
              <w:color w:val="FFFFFF" w:themeColor="background1"/>
            </w:rPr>
            <w:fldChar w:fldCharType="end"/>
          </w:r>
          <w:r w:rsidRPr="00C716DA">
            <w:rPr>
              <w:color w:val="FFFFFF" w:themeColor="background1"/>
            </w:rPr>
            <w:t xml:space="preserve"> of </w:t>
          </w:r>
          <w:r w:rsidRPr="00C716DA">
            <w:rPr>
              <w:color w:val="FFFFFF" w:themeColor="background1"/>
            </w:rPr>
            <w:fldChar w:fldCharType="begin"/>
          </w:r>
          <w:r w:rsidRPr="00C716DA">
            <w:rPr>
              <w:color w:val="FFFFFF" w:themeColor="background1"/>
            </w:rPr>
            <w:instrText xml:space="preserve"> NUMPAGES  \* Arabic  \* MERGEFORMAT </w:instrText>
          </w:r>
          <w:r w:rsidRPr="00C716DA">
            <w:rPr>
              <w:color w:val="FFFFFF" w:themeColor="background1"/>
            </w:rPr>
            <w:fldChar w:fldCharType="separate"/>
          </w:r>
          <w:r w:rsidR="00F0556D">
            <w:rPr>
              <w:noProof/>
              <w:color w:val="FFFFFF" w:themeColor="background1"/>
            </w:rPr>
            <w:t>2</w:t>
          </w:r>
          <w:r w:rsidRPr="00C716DA">
            <w:rPr>
              <w:noProof/>
              <w:color w:val="FFFFFF" w:themeColor="background1"/>
            </w:rPr>
            <w:fldChar w:fldCharType="end"/>
          </w:r>
          <w:r w:rsidRPr="00C716DA">
            <w:rPr>
              <w:noProof/>
              <w:color w:val="FFFFFF" w:themeColor="background1"/>
            </w:rPr>
            <w:t xml:space="preserve">              February 2018</w:t>
          </w:r>
          <w:r w:rsidRPr="00C716DA">
            <w:rPr>
              <w:color w:val="FFFFFF" w:themeColor="background1"/>
            </w:rPr>
            <w:tab/>
          </w:r>
          <w:r w:rsidRPr="00C716DA">
            <w:rPr>
              <w:rStyle w:val="NTGFooter1itemsChar"/>
              <w:color w:val="FFFFFF" w:themeColor="background1"/>
            </w:rPr>
            <w:fldChar w:fldCharType="begin"/>
          </w:r>
          <w:r w:rsidRPr="00C716DA">
            <w:rPr>
              <w:rStyle w:val="NTGFooter1itemsChar"/>
              <w:color w:val="FFFFFF" w:themeColor="background1"/>
            </w:rPr>
            <w:instrText xml:space="preserve"> DOCPROPERTY  VersionNo  \* MERGEFORMAT </w:instrText>
          </w:r>
          <w:r w:rsidRPr="00C716DA">
            <w:rPr>
              <w:rStyle w:val="NTGFooter1itemsChar"/>
              <w:color w:val="FFFFFF" w:themeColor="background1"/>
            </w:rPr>
            <w:fldChar w:fldCharType="end"/>
          </w:r>
        </w:p>
        <w:p w:rsidR="0033394A" w:rsidRPr="00270E6B" w:rsidRDefault="0033394A" w:rsidP="00270E6B"/>
      </w:tc>
      <w:tc>
        <w:tcPr>
          <w:tcW w:w="2268" w:type="dxa"/>
          <w:vAlign w:val="center"/>
        </w:tcPr>
        <w:p w:rsidR="0033394A" w:rsidRPr="00C716DA" w:rsidRDefault="0033394A" w:rsidP="0033394A">
          <w:pPr>
            <w:spacing w:after="0"/>
            <w:jc w:val="right"/>
            <w:rPr>
              <w:color w:val="FFFFFF" w:themeColor="background1"/>
            </w:rPr>
          </w:pPr>
        </w:p>
      </w:tc>
    </w:tr>
  </w:tbl>
  <w:p w:rsidR="003940A9" w:rsidRPr="0033394A" w:rsidRDefault="000A0408" w:rsidP="0033394A">
    <w:pPr>
      <w:pStyle w:val="NoSpacing"/>
      <w:rPr>
        <w:color w:val="FFFFFF" w:themeColor="background1"/>
        <w:sz w:val="6"/>
        <w:szCs w:val="6"/>
      </w:rPr>
    </w:pPr>
    <w:r>
      <w:rPr>
        <w:noProof/>
        <w:color w:val="FFFFFF" w:themeColor="background1"/>
        <w:sz w:val="6"/>
        <w:szCs w:val="6"/>
        <w:lang w:eastAsia="en-AU"/>
      </w:rPr>
      <w:drawing>
        <wp:anchor distT="0" distB="0" distL="114300" distR="114300" simplePos="0" relativeHeight="251659776" behindDoc="1" locked="0" layoutInCell="1" allowOverlap="1" wp14:anchorId="6CC0D4A2" wp14:editId="3CAA33D4">
          <wp:simplePos x="0" y="0"/>
          <wp:positionH relativeFrom="page">
            <wp:align>center</wp:align>
          </wp:positionH>
          <wp:positionV relativeFrom="page">
            <wp:align>bottom</wp:align>
          </wp:positionV>
          <wp:extent cx="7527600" cy="71640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7600" cy="716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33394A" w:rsidRPr="00C716DA" w:rsidTr="00270E6B">
      <w:trPr>
        <w:cantSplit/>
        <w:trHeight w:hRule="exact" w:val="567"/>
        <w:tblHeader/>
      </w:trPr>
      <w:tc>
        <w:tcPr>
          <w:tcW w:w="8505" w:type="dxa"/>
          <w:vAlign w:val="center"/>
        </w:tcPr>
        <w:p w:rsidR="0033394A" w:rsidRPr="00C716DA" w:rsidRDefault="0033394A" w:rsidP="0033394A">
          <w:pPr>
            <w:pStyle w:val="NTGFooter1items"/>
            <w:rPr>
              <w:rStyle w:val="NTGFooterDepartmentNameChar"/>
              <w:color w:val="FFFFFF" w:themeColor="background1"/>
            </w:rPr>
          </w:pPr>
          <w:r w:rsidRPr="00C716DA">
            <w:rPr>
              <w:rStyle w:val="NTGFooterDepartmentofChar"/>
              <w:color w:val="FFFFFF" w:themeColor="background1"/>
            </w:rPr>
            <w:fldChar w:fldCharType="begin"/>
          </w:r>
          <w:r w:rsidRPr="00C716DA">
            <w:rPr>
              <w:rStyle w:val="NTGFooterDepartmentofChar"/>
              <w:color w:val="FFFFFF" w:themeColor="background1"/>
            </w:rPr>
            <w:instrText xml:space="preserve"> DOCPROPERTY  DepartmentOf  \* MERGEFORMAT </w:instrText>
          </w:r>
          <w:r w:rsidRPr="00C716DA">
            <w:rPr>
              <w:rStyle w:val="NTGFooterDepartmentofChar"/>
              <w:color w:val="FFFFFF" w:themeColor="background1"/>
            </w:rPr>
            <w:fldChar w:fldCharType="separate"/>
          </w:r>
          <w:r w:rsidR="00A82664">
            <w:rPr>
              <w:rStyle w:val="NTGFooterDepartmentofChar"/>
              <w:color w:val="FFFFFF" w:themeColor="background1"/>
            </w:rPr>
            <w:t xml:space="preserve">Department of </w:t>
          </w:r>
          <w:r w:rsidRPr="00C716DA">
            <w:rPr>
              <w:rStyle w:val="NTGFooterDepartmentofChar"/>
              <w:color w:val="FFFFFF" w:themeColor="background1"/>
            </w:rPr>
            <w:fldChar w:fldCharType="end"/>
          </w:r>
          <w:r w:rsidRPr="00C716DA">
            <w:rPr>
              <w:rStyle w:val="NTGFooterDepartmentNameChar"/>
              <w:color w:val="FFFFFF" w:themeColor="background1"/>
            </w:rPr>
            <w:fldChar w:fldCharType="begin"/>
          </w:r>
          <w:r w:rsidRPr="00C716DA">
            <w:rPr>
              <w:rStyle w:val="NTGFooterDepartmentNameChar"/>
              <w:color w:val="FFFFFF" w:themeColor="background1"/>
            </w:rPr>
            <w:instrText xml:space="preserve"> DOCPROPERTY  DepartmentName  \* MERGEFORMAT </w:instrText>
          </w:r>
          <w:r w:rsidRPr="00C716DA">
            <w:rPr>
              <w:rStyle w:val="NTGFooterDepartmentNameChar"/>
              <w:color w:val="FFFFFF" w:themeColor="background1"/>
            </w:rPr>
            <w:fldChar w:fldCharType="separate"/>
          </w:r>
          <w:r w:rsidR="00A82664">
            <w:rPr>
              <w:rStyle w:val="NTGFooterDepartmentNameChar"/>
              <w:color w:val="FFFFFF" w:themeColor="background1"/>
            </w:rPr>
            <w:t>the Chief Minister</w:t>
          </w:r>
          <w:r w:rsidRPr="00C716DA">
            <w:rPr>
              <w:rStyle w:val="NTGFooterDepartmentNameChar"/>
              <w:color w:val="FFFFFF" w:themeColor="background1"/>
            </w:rPr>
            <w:fldChar w:fldCharType="end"/>
          </w:r>
        </w:p>
        <w:p w:rsidR="0033394A" w:rsidRPr="00C716DA" w:rsidRDefault="0033394A" w:rsidP="0033394A">
          <w:pPr>
            <w:pStyle w:val="NTGFooter1items"/>
            <w:rPr>
              <w:color w:val="FFFFFF" w:themeColor="background1"/>
            </w:rPr>
          </w:pPr>
          <w:r w:rsidRPr="00C716DA">
            <w:rPr>
              <w:color w:val="FFFFFF" w:themeColor="background1"/>
            </w:rPr>
            <w:t xml:space="preserve">Page </w:t>
          </w:r>
          <w:r w:rsidRPr="00C716DA">
            <w:rPr>
              <w:color w:val="FFFFFF" w:themeColor="background1"/>
            </w:rPr>
            <w:fldChar w:fldCharType="begin"/>
          </w:r>
          <w:r w:rsidRPr="00C716DA">
            <w:rPr>
              <w:color w:val="FFFFFF" w:themeColor="background1"/>
            </w:rPr>
            <w:instrText xml:space="preserve"> PAGE  \* Arabic  \* MERGEFORMAT </w:instrText>
          </w:r>
          <w:r w:rsidRPr="00C716DA">
            <w:rPr>
              <w:color w:val="FFFFFF" w:themeColor="background1"/>
            </w:rPr>
            <w:fldChar w:fldCharType="separate"/>
          </w:r>
          <w:r w:rsidR="000A0408">
            <w:rPr>
              <w:noProof/>
              <w:color w:val="FFFFFF" w:themeColor="background1"/>
            </w:rPr>
            <w:t>1</w:t>
          </w:r>
          <w:r w:rsidRPr="00C716DA">
            <w:rPr>
              <w:color w:val="FFFFFF" w:themeColor="background1"/>
            </w:rPr>
            <w:fldChar w:fldCharType="end"/>
          </w:r>
          <w:r w:rsidRPr="00C716DA">
            <w:rPr>
              <w:color w:val="FFFFFF" w:themeColor="background1"/>
            </w:rPr>
            <w:t xml:space="preserve"> of </w:t>
          </w:r>
          <w:r w:rsidRPr="00C716DA">
            <w:rPr>
              <w:color w:val="FFFFFF" w:themeColor="background1"/>
            </w:rPr>
            <w:fldChar w:fldCharType="begin"/>
          </w:r>
          <w:r w:rsidRPr="00C716DA">
            <w:rPr>
              <w:color w:val="FFFFFF" w:themeColor="background1"/>
            </w:rPr>
            <w:instrText xml:space="preserve"> NUMPAGES  \* Arabic  \* MERGEFORMAT </w:instrText>
          </w:r>
          <w:r w:rsidRPr="00C716DA">
            <w:rPr>
              <w:color w:val="FFFFFF" w:themeColor="background1"/>
            </w:rPr>
            <w:fldChar w:fldCharType="separate"/>
          </w:r>
          <w:r w:rsidR="00A82664">
            <w:rPr>
              <w:noProof/>
              <w:color w:val="FFFFFF" w:themeColor="background1"/>
            </w:rPr>
            <w:t>2</w:t>
          </w:r>
          <w:r w:rsidRPr="00C716DA">
            <w:rPr>
              <w:noProof/>
              <w:color w:val="FFFFFF" w:themeColor="background1"/>
            </w:rPr>
            <w:fldChar w:fldCharType="end"/>
          </w:r>
          <w:r w:rsidRPr="00C716DA">
            <w:rPr>
              <w:noProof/>
              <w:color w:val="FFFFFF" w:themeColor="background1"/>
            </w:rPr>
            <w:t xml:space="preserve">              February 2018</w:t>
          </w:r>
          <w:r w:rsidRPr="00C716DA">
            <w:rPr>
              <w:color w:val="FFFFFF" w:themeColor="background1"/>
            </w:rPr>
            <w:tab/>
          </w:r>
          <w:r w:rsidRPr="00C716DA">
            <w:rPr>
              <w:rStyle w:val="NTGFooter1itemsChar"/>
              <w:color w:val="FFFFFF" w:themeColor="background1"/>
            </w:rPr>
            <w:fldChar w:fldCharType="begin"/>
          </w:r>
          <w:r w:rsidRPr="00C716DA">
            <w:rPr>
              <w:rStyle w:val="NTGFooter1itemsChar"/>
              <w:color w:val="FFFFFF" w:themeColor="background1"/>
            </w:rPr>
            <w:instrText xml:space="preserve"> DOCPROPERTY  VersionNo  \* MERGEFORMAT </w:instrText>
          </w:r>
          <w:r w:rsidRPr="00C716DA">
            <w:rPr>
              <w:rStyle w:val="NTGFooter1itemsChar"/>
              <w:color w:val="FFFFFF" w:themeColor="background1"/>
            </w:rPr>
            <w:fldChar w:fldCharType="end"/>
          </w:r>
        </w:p>
      </w:tc>
      <w:tc>
        <w:tcPr>
          <w:tcW w:w="2268" w:type="dxa"/>
          <w:vAlign w:val="center"/>
        </w:tcPr>
        <w:p w:rsidR="00270E6B" w:rsidRDefault="00270E6B" w:rsidP="0033394A">
          <w:pPr>
            <w:spacing w:after="0"/>
            <w:jc w:val="right"/>
            <w:rPr>
              <w:color w:val="FFFFFF" w:themeColor="background1"/>
            </w:rPr>
          </w:pPr>
        </w:p>
        <w:p w:rsidR="0033394A" w:rsidRPr="00270E6B" w:rsidRDefault="0033394A" w:rsidP="00270E6B"/>
      </w:tc>
    </w:tr>
  </w:tbl>
  <w:p w:rsidR="00A07490" w:rsidRPr="0033394A" w:rsidRDefault="00270E6B" w:rsidP="0033394A">
    <w:pPr>
      <w:pStyle w:val="NoSpacing"/>
      <w:rPr>
        <w:color w:val="FFFFFF" w:themeColor="background1"/>
        <w:sz w:val="6"/>
        <w:szCs w:val="6"/>
      </w:rPr>
    </w:pPr>
    <w:r>
      <w:rPr>
        <w:noProof/>
        <w:color w:val="FFFFFF" w:themeColor="background1"/>
        <w:sz w:val="6"/>
        <w:szCs w:val="6"/>
        <w:lang w:eastAsia="en-AU"/>
      </w:rPr>
      <mc:AlternateContent>
        <mc:Choice Requires="wpg">
          <w:drawing>
            <wp:anchor distT="0" distB="0" distL="114300" distR="114300" simplePos="0" relativeHeight="251656704" behindDoc="1" locked="0" layoutInCell="1" allowOverlap="1">
              <wp:simplePos x="0" y="0"/>
              <wp:positionH relativeFrom="column">
                <wp:posOffset>-712470</wp:posOffset>
              </wp:positionH>
              <wp:positionV relativeFrom="paragraph">
                <wp:posOffset>-561975</wp:posOffset>
              </wp:positionV>
              <wp:extent cx="7612380" cy="719455"/>
              <wp:effectExtent l="0" t="0" r="7620" b="4445"/>
              <wp:wrapNone/>
              <wp:docPr id="1" name="Group 1"/>
              <wp:cNvGraphicFramePr/>
              <a:graphic xmlns:a="http://schemas.openxmlformats.org/drawingml/2006/main">
                <a:graphicData uri="http://schemas.microsoft.com/office/word/2010/wordprocessingGroup">
                  <wpg:wgp>
                    <wpg:cNvGrpSpPr/>
                    <wpg:grpSpPr>
                      <a:xfrm>
                        <a:off x="0" y="0"/>
                        <a:ext cx="7612380" cy="719455"/>
                        <a:chOff x="0" y="0"/>
                        <a:chExt cx="7612380" cy="719455"/>
                      </a:xfrm>
                    </wpg:grpSpPr>
                    <wps:wsp>
                      <wps:cNvPr id="200" name="Rectangle 200"/>
                      <wps:cNvSpPr/>
                      <wps:spPr>
                        <a:xfrm>
                          <a:off x="0" y="0"/>
                          <a:ext cx="7612380" cy="719455"/>
                        </a:xfrm>
                        <a:prstGeom prst="rect">
                          <a:avLst/>
                        </a:prstGeom>
                        <a:solidFill>
                          <a:srgbClr val="BD47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5844540" y="91440"/>
                          <a:ext cx="1347470" cy="479425"/>
                        </a:xfrm>
                        <a:prstGeom prst="rect">
                          <a:avLst/>
                        </a:prstGeom>
                        <a:noFill/>
                      </pic:spPr>
                    </pic:pic>
                  </wpg:wgp>
                </a:graphicData>
              </a:graphic>
            </wp:anchor>
          </w:drawing>
        </mc:Choice>
        <mc:Fallback>
          <w:pict>
            <v:group w14:anchorId="467585C0" id="Group 1" o:spid="_x0000_s1026" style="position:absolute;margin-left:-56.1pt;margin-top:-44.25pt;width:599.4pt;height:56.65pt;z-index:-251659776" coordsize="76123,7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">
              <v:rect id="Rectangle 200" o:spid="_x0000_s1027" style="position:absolute;width:76123;height:71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RG8UA&#10;AADcAAAADwAAAGRycy9kb3ducmV2LnhtbESP0WrCQBRE34X+w3KFvkjdVNBKzEZKaanig230Ay7Z&#10;axLM3l2y25j+vSsIPg4zc4bJ1oNpRU+dbywreJ0mIIhLqxuuFBwPXy9LED4ga2wtk4J/8rDOn0YZ&#10;ptpe+Jf6IlQiQtinqKAOwaVS+rImg35qHXH0TrYzGKLsKqk7vES4aeUsSRbSYMNxoUZHHzWV5+LP&#10;KJgnbl6ct/0RJ9/b2XK/e3OfPzulnsfD+wpEoCE8wvf2RiuIRLidiUd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REbxQAAANwAAAAPAAAAAAAAAAAAAAAAAJgCAABkcnMv&#10;ZG93bnJldi54bWxQSwUGAAAAAAQABAD1AAAAigMAAAAA&#10;" fillcolor="#bd472a"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8" type="#_x0000_t75" style="position:absolute;left:58445;top:914;width:13475;height:47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l+DDAAAA2wAAAA8AAABkcnMvZG93bnJldi54bWxEj0FrwkAUhO8F/8PyCt6aTZWKRFcRoZIc&#10;qyLk9si+ZkOzb0N2m0R/fbdQ6HGYmW+Y7X6yrRio941jBa9JCoK4crrhWsH18v6yBuEDssbWMSm4&#10;k4f9bva0xUy7kT9oOIdaRAj7DBWYELpMSl8ZsugT1xFH79P1FkOUfS11j2OE21Yu0nQlLTYcFwx2&#10;dDRUfZ2/rYLHsrjeSm+WF34bykNR0CnNSan583TYgAg0hf/wXzvXChYr+P0Sf4Dc/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6X4MMAAADbAAAADwAAAAAAAAAAAAAAAACf&#10;AgAAZHJzL2Rvd25yZXYueG1sUEsFBgAAAAAEAAQA9wAAAI8DAAAAAA==&#10;">
                <v:imagedata r:id="rId2" o:title=""/>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83D" w:rsidRDefault="00A2783D" w:rsidP="007332FF">
      <w:r>
        <w:separator/>
      </w:r>
    </w:p>
  </w:footnote>
  <w:footnote w:type="continuationSeparator" w:id="0">
    <w:p w:rsidR="00A2783D" w:rsidRDefault="00A2783D" w:rsidP="00733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94A" w:rsidRPr="0033394A" w:rsidRDefault="0033394A" w:rsidP="0033394A">
    <w:pPr>
      <w:pStyle w:val="Title"/>
      <w:rPr>
        <w:color w:val="FFFFFF" w:themeColor="background1"/>
      </w:rPr>
    </w:pPr>
    <w:r w:rsidRPr="0033394A">
      <w:rPr>
        <w:noProof/>
        <w:color w:val="FFFFFF" w:themeColor="background1"/>
        <w:sz w:val="6"/>
        <w:szCs w:val="6"/>
      </w:rPr>
      <mc:AlternateContent>
        <mc:Choice Requires="wps">
          <w:drawing>
            <wp:anchor distT="0" distB="0" distL="114300" distR="114300" simplePos="0" relativeHeight="251661312" behindDoc="1" locked="0" layoutInCell="1" allowOverlap="1" wp14:anchorId="4792AB0F" wp14:editId="60B92A5A">
              <wp:simplePos x="0" y="0"/>
              <wp:positionH relativeFrom="page">
                <wp:posOffset>0</wp:posOffset>
              </wp:positionH>
              <wp:positionV relativeFrom="paragraph">
                <wp:posOffset>-442595</wp:posOffset>
              </wp:positionV>
              <wp:extent cx="7566660" cy="1080000"/>
              <wp:effectExtent l="0" t="0" r="0" b="6350"/>
              <wp:wrapNone/>
              <wp:docPr id="27" name="Rectangle 27"/>
              <wp:cNvGraphicFramePr/>
              <a:graphic xmlns:a="http://schemas.openxmlformats.org/drawingml/2006/main">
                <a:graphicData uri="http://schemas.microsoft.com/office/word/2010/wordprocessingShape">
                  <wps:wsp>
                    <wps:cNvSpPr/>
                    <wps:spPr>
                      <a:xfrm>
                        <a:off x="0" y="0"/>
                        <a:ext cx="7566660" cy="1080000"/>
                      </a:xfrm>
                      <a:prstGeom prst="rect">
                        <a:avLst/>
                      </a:prstGeom>
                      <a:solidFill>
                        <a:srgbClr val="BD47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3045C" id="Rectangle 27" o:spid="_x0000_s1026" style="position:absolute;margin-left:0;margin-top:-34.85pt;width:595.8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" fillcolor="#bd472a" stroked="f" strokeweight="2pt">
              <w10:wrap anchorx="page"/>
            </v:rect>
          </w:pict>
        </mc:Fallback>
      </mc:AlternateContent>
    </w:r>
    <w:sdt>
      <w:sdtPr>
        <w:rPr>
          <w:color w:val="FFFFFF" w:themeColor="background1"/>
        </w:rPr>
        <w:alias w:val="Title"/>
        <w:tag w:val=""/>
        <w:id w:val="1966387130"/>
        <w:dataBinding w:prefixMappings="xmlns:ns0='http://purl.org/dc/elements/1.1/' xmlns:ns1='http://schemas.openxmlformats.org/package/2006/metadata/core-properties' " w:xpath="/ns1:coreProperties[1]/ns0:title[1]" w:storeItemID="{6C3C8BC8-F283-45AE-878A-BAB7291924A1}"/>
        <w:text/>
      </w:sdtPr>
      <w:sdtEndPr/>
      <w:sdtContent>
        <w:r w:rsidR="00F0556D">
          <w:rPr>
            <w:color w:val="FFFFFF" w:themeColor="background1"/>
          </w:rPr>
          <w:t>Local Decision Making Overview</w:t>
        </w:r>
      </w:sdtContent>
    </w:sdt>
  </w:p>
  <w:p w:rsidR="00A07490" w:rsidRPr="0033394A" w:rsidRDefault="00A07490" w:rsidP="003339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490" w:rsidRPr="0033394A" w:rsidRDefault="0033394A" w:rsidP="0050530C">
    <w:pPr>
      <w:pStyle w:val="Title"/>
      <w:rPr>
        <w:color w:val="FFFFFF" w:themeColor="background1"/>
      </w:rPr>
    </w:pPr>
    <w:r w:rsidRPr="0033394A">
      <w:rPr>
        <w:noProof/>
        <w:color w:val="FFFFFF" w:themeColor="background1"/>
        <w:sz w:val="6"/>
        <w:szCs w:val="6"/>
      </w:rPr>
      <mc:AlternateContent>
        <mc:Choice Requires="wps">
          <w:drawing>
            <wp:anchor distT="0" distB="0" distL="114300" distR="114300" simplePos="0" relativeHeight="251657216" behindDoc="1" locked="0" layoutInCell="1" allowOverlap="1" wp14:anchorId="01F8813A" wp14:editId="35823A6E">
              <wp:simplePos x="0" y="0"/>
              <wp:positionH relativeFrom="page">
                <wp:posOffset>0</wp:posOffset>
              </wp:positionH>
              <wp:positionV relativeFrom="paragraph">
                <wp:posOffset>-446405</wp:posOffset>
              </wp:positionV>
              <wp:extent cx="7863840" cy="1080000"/>
              <wp:effectExtent l="0" t="0" r="3810" b="6350"/>
              <wp:wrapNone/>
              <wp:docPr id="205" name="Rectangle 205"/>
              <wp:cNvGraphicFramePr/>
              <a:graphic xmlns:a="http://schemas.openxmlformats.org/drawingml/2006/main">
                <a:graphicData uri="http://schemas.microsoft.com/office/word/2010/wordprocessingShape">
                  <wps:wsp>
                    <wps:cNvSpPr/>
                    <wps:spPr>
                      <a:xfrm>
                        <a:off x="0" y="0"/>
                        <a:ext cx="7863840" cy="1080000"/>
                      </a:xfrm>
                      <a:prstGeom prst="rect">
                        <a:avLst/>
                      </a:prstGeom>
                      <a:solidFill>
                        <a:srgbClr val="BD47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962BE" id="Rectangle 205" o:spid="_x0000_s1026" style="position:absolute;margin-left:0;margin-top:-35.15pt;width:619.2pt;height:8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" fillcolor="#bd472a" stroked="f" strokeweight="2pt">
              <w10:wrap anchorx="page"/>
            </v:rect>
          </w:pict>
        </mc:Fallback>
      </mc:AlternateContent>
    </w:r>
    <w:sdt>
      <w:sdtPr>
        <w:rPr>
          <w:color w:val="FFFFFF" w:themeColor="background1"/>
        </w:rPr>
        <w:alias w:val="Title"/>
        <w:tag w:val=""/>
        <w:id w:val="-498888777"/>
        <w:dataBinding w:prefixMappings="xmlns:ns0='http://purl.org/dc/elements/1.1/' xmlns:ns1='http://schemas.openxmlformats.org/package/2006/metadata/core-properties' " w:xpath="/ns1:coreProperties[1]/ns0:title[1]" w:storeItemID="{6C3C8BC8-F283-45AE-878A-BAB7291924A1}"/>
        <w:text/>
      </w:sdtPr>
      <w:sdtEndPr/>
      <w:sdtContent>
        <w:r w:rsidR="00F0556D">
          <w:rPr>
            <w:color w:val="FFFFFF" w:themeColor="background1"/>
          </w:rPr>
          <w:t>Local Decision Making Overview</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990"/>
    <w:multiLevelType w:val="multilevel"/>
    <w:tmpl w:val="0C78A7AC"/>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5C03AEC"/>
    <w:multiLevelType w:val="multilevel"/>
    <w:tmpl w:val="BD7A8414"/>
    <w:name w:val="NTG Table Bullet List3322222"/>
    <w:numStyleLink w:val="NTGStandardList"/>
  </w:abstractNum>
  <w:abstractNum w:abstractNumId="2" w15:restartNumberingAfterBreak="0">
    <w:nsid w:val="068B22E4"/>
    <w:multiLevelType w:val="multilevel"/>
    <w:tmpl w:val="4E6AC8F6"/>
    <w:name w:val="NTG Table Bullet List33222222"/>
    <w:numStyleLink w:val="NTGStandardNumList"/>
  </w:abstractNum>
  <w:abstractNum w:abstractNumId="3" w15:restartNumberingAfterBreak="0">
    <w:nsid w:val="06DB268B"/>
    <w:multiLevelType w:val="multilevel"/>
    <w:tmpl w:val="BD7A8414"/>
    <w:name w:val="NTG Table Bullet List32223"/>
    <w:numStyleLink w:val="NTGStandardList"/>
  </w:abstractNum>
  <w:abstractNum w:abstractNumId="4" w15:restartNumberingAfterBreak="0">
    <w:nsid w:val="09CD3ABE"/>
    <w:multiLevelType w:val="multilevel"/>
    <w:tmpl w:val="0C78A7AC"/>
    <w:name w:val="NTG Table Bullet List332222"/>
    <w:numStyleLink w:val="NTGTableList"/>
  </w:abstractNum>
  <w:abstractNum w:abstractNumId="5" w15:restartNumberingAfterBreak="0">
    <w:nsid w:val="10111492"/>
    <w:multiLevelType w:val="multilevel"/>
    <w:tmpl w:val="0C78A7AC"/>
    <w:name w:val="NTG Table Bullet List332"/>
    <w:numStyleLink w:val="NTGTableList"/>
  </w:abstractNum>
  <w:abstractNum w:abstractNumId="6" w15:restartNumberingAfterBreak="0">
    <w:nsid w:val="15C55E97"/>
    <w:multiLevelType w:val="multilevel"/>
    <w:tmpl w:val="BD7A8414"/>
    <w:name w:val="NTG Table Bullet List332222222222222222"/>
    <w:numStyleLink w:val="NTGStandardList"/>
  </w:abstractNum>
  <w:abstractNum w:abstractNumId="7" w15:restartNumberingAfterBreak="0">
    <w:nsid w:val="176B0CE3"/>
    <w:multiLevelType w:val="multilevel"/>
    <w:tmpl w:val="39746A98"/>
    <w:name w:val="NTG Table Bullet List332222222222222"/>
    <w:numStyleLink w:val="NTGTableNumList"/>
  </w:abstractNum>
  <w:abstractNum w:abstractNumId="8" w15:restartNumberingAfterBreak="0">
    <w:nsid w:val="18AE0D72"/>
    <w:multiLevelType w:val="multilevel"/>
    <w:tmpl w:val="0C78A7AC"/>
    <w:name w:val="NTG Table Bullet List322"/>
    <w:numStyleLink w:val="NTGTableList"/>
  </w:abstractNum>
  <w:abstractNum w:abstractNumId="9" w15:restartNumberingAfterBreak="0">
    <w:nsid w:val="1BB400DD"/>
    <w:multiLevelType w:val="multilevel"/>
    <w:tmpl w:val="39746A98"/>
    <w:name w:val="NTG Table Bullet List33"/>
    <w:numStyleLink w:val="NTGTableNumList"/>
  </w:abstractNum>
  <w:abstractNum w:abstractNumId="10" w15:restartNumberingAfterBreak="0">
    <w:nsid w:val="1CFF291F"/>
    <w:multiLevelType w:val="multilevel"/>
    <w:tmpl w:val="39746A98"/>
    <w:name w:val="NTG Table Bullet List3222323"/>
    <w:numStyleLink w:val="NTGTableNumList"/>
  </w:abstractNum>
  <w:abstractNum w:abstractNumId="11" w15:restartNumberingAfterBreak="0">
    <w:nsid w:val="241D1D87"/>
    <w:multiLevelType w:val="multilevel"/>
    <w:tmpl w:val="0C78A7AC"/>
    <w:name w:val="NTG Table Bullet List32"/>
    <w:numStyleLink w:val="NTGTableList"/>
  </w:abstractNum>
  <w:abstractNum w:abstractNumId="12"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26345893"/>
    <w:multiLevelType w:val="multilevel"/>
    <w:tmpl w:val="4E6AC8F6"/>
    <w:name w:val="NTG Table Bullet List3322222222"/>
    <w:numStyleLink w:val="NTGStandardNumList"/>
  </w:abstractNum>
  <w:abstractNum w:abstractNumId="14" w15:restartNumberingAfterBreak="0">
    <w:nsid w:val="2EF077BC"/>
    <w:multiLevelType w:val="multilevel"/>
    <w:tmpl w:val="0C78A7AC"/>
    <w:name w:val="NTG Table Bullet List33222222222222222222"/>
    <w:numStyleLink w:val="NTGTableList"/>
  </w:abstractNum>
  <w:abstractNum w:abstractNumId="15"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6" w15:restartNumberingAfterBreak="0">
    <w:nsid w:val="418B29E3"/>
    <w:multiLevelType w:val="multilevel"/>
    <w:tmpl w:val="0C78A7AC"/>
    <w:name w:val="NTG Table Bullet List33222222222222"/>
    <w:numStyleLink w:val="NTGTableList"/>
  </w:abstractNum>
  <w:abstractNum w:abstractNumId="17" w15:restartNumberingAfterBreak="0">
    <w:nsid w:val="426F70CC"/>
    <w:multiLevelType w:val="multilevel"/>
    <w:tmpl w:val="39746A98"/>
    <w:name w:val="NTG Table Bullet List33222222222222222"/>
    <w:numStyleLink w:val="NTGTableNumList"/>
  </w:abstractNum>
  <w:abstractNum w:abstractNumId="18" w15:restartNumberingAfterBreak="0">
    <w:nsid w:val="4B8F005A"/>
    <w:multiLevelType w:val="multilevel"/>
    <w:tmpl w:val="4E6AC8F6"/>
    <w:numStyleLink w:val="NTGStandardNumList"/>
  </w:abstractNum>
  <w:abstractNum w:abstractNumId="19" w15:restartNumberingAfterBreak="0">
    <w:nsid w:val="4B9C702E"/>
    <w:multiLevelType w:val="multilevel"/>
    <w:tmpl w:val="BD7A8414"/>
    <w:name w:val="NTG Table Bullet List3222"/>
    <w:numStyleLink w:val="NTGStandardList"/>
  </w:abstractNum>
  <w:abstractNum w:abstractNumId="20" w15:restartNumberingAfterBreak="0">
    <w:nsid w:val="4D435BB4"/>
    <w:multiLevelType w:val="multilevel"/>
    <w:tmpl w:val="39746A98"/>
    <w:name w:val="NTG Table Bullet List3322"/>
    <w:numStyleLink w:val="NTGTableNumList"/>
  </w:abstractNum>
  <w:abstractNum w:abstractNumId="2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2"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4E002A10"/>
    <w:multiLevelType w:val="multilevel"/>
    <w:tmpl w:val="39746A98"/>
    <w:name w:val="NTG Table Bullet List332222222"/>
    <w:numStyleLink w:val="NTGTableNumList"/>
  </w:abstractNum>
  <w:abstractNum w:abstractNumId="24" w15:restartNumberingAfterBreak="0">
    <w:nsid w:val="4E597CFE"/>
    <w:multiLevelType w:val="multilevel"/>
    <w:tmpl w:val="39746A98"/>
    <w:name w:val="NTG Table Bullet List33222222222"/>
    <w:numStyleLink w:val="NTGTableNumList"/>
  </w:abstractNum>
  <w:abstractNum w:abstractNumId="2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73B315C"/>
    <w:multiLevelType w:val="multilevel"/>
    <w:tmpl w:val="39746A98"/>
    <w:name w:val="NTG Table Bullet List3222322"/>
    <w:numStyleLink w:val="NTGTableNumList"/>
  </w:abstractNum>
  <w:abstractNum w:abstractNumId="27" w15:restartNumberingAfterBreak="0">
    <w:nsid w:val="5B713B90"/>
    <w:multiLevelType w:val="multilevel"/>
    <w:tmpl w:val="4E6AC8F6"/>
    <w:numStyleLink w:val="NTGStandardNumList"/>
  </w:abstractNum>
  <w:abstractNum w:abstractNumId="28" w15:restartNumberingAfterBreak="0">
    <w:nsid w:val="5BCE2A25"/>
    <w:multiLevelType w:val="multilevel"/>
    <w:tmpl w:val="0C78A7AC"/>
    <w:name w:val="NTG Table Bullet List332222222222"/>
    <w:numStyleLink w:val="NTGTableList"/>
  </w:abstractNum>
  <w:abstractNum w:abstractNumId="29" w15:restartNumberingAfterBreak="0">
    <w:nsid w:val="5D042DCE"/>
    <w:multiLevelType w:val="multilevel"/>
    <w:tmpl w:val="4E6AC8F6"/>
    <w:numStyleLink w:val="NTGStandardNumList"/>
  </w:abstractNum>
  <w:abstractNum w:abstractNumId="30" w15:restartNumberingAfterBreak="0">
    <w:nsid w:val="606D0AB2"/>
    <w:multiLevelType w:val="multilevel"/>
    <w:tmpl w:val="4E6AC8F6"/>
    <w:numStyleLink w:val="NTGStandardNumList"/>
  </w:abstractNum>
  <w:abstractNum w:abstractNumId="31" w15:restartNumberingAfterBreak="0">
    <w:nsid w:val="61AD07BD"/>
    <w:multiLevelType w:val="multilevel"/>
    <w:tmpl w:val="4E6AC8F6"/>
    <w:numStyleLink w:val="NTGStandardNumList"/>
  </w:abstractNum>
  <w:abstractNum w:abstractNumId="32" w15:restartNumberingAfterBreak="0">
    <w:nsid w:val="65D566F7"/>
    <w:multiLevelType w:val="multilevel"/>
    <w:tmpl w:val="39746A98"/>
    <w:name w:val="NTG Table Bullet List3322222222222222"/>
    <w:numStyleLink w:val="NTGTableNumList"/>
  </w:abstractNum>
  <w:abstractNum w:abstractNumId="33" w15:restartNumberingAfterBreak="0">
    <w:nsid w:val="6CC62A3C"/>
    <w:multiLevelType w:val="multilevel"/>
    <w:tmpl w:val="39746A98"/>
    <w:name w:val="NTG Table Bullet List33222"/>
    <w:numStyleLink w:val="NTGTableNumList"/>
  </w:abstractNum>
  <w:abstractNum w:abstractNumId="34" w15:restartNumberingAfterBreak="0">
    <w:nsid w:val="70105C45"/>
    <w:multiLevelType w:val="multilevel"/>
    <w:tmpl w:val="39746A98"/>
    <w:name w:val="NTG Table Bullet List3322222222222"/>
    <w:numStyleLink w:val="NTGTableNumList"/>
  </w:abstractNum>
  <w:abstractNum w:abstractNumId="35" w15:restartNumberingAfterBreak="0">
    <w:nsid w:val="7453664D"/>
    <w:multiLevelType w:val="multilevel"/>
    <w:tmpl w:val="0C78A7AC"/>
    <w:name w:val="NTG Table Bullet List3322222222222222222"/>
    <w:numStyleLink w:val="NTGTableList"/>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2"/>
  </w:num>
  <w:num w:numId="2">
    <w:abstractNumId w:val="2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30"/>
  </w:num>
  <w:num w:numId="8">
    <w:abstractNumId w:val="36"/>
  </w:num>
  <w:num w:numId="9">
    <w:abstractNumId w:val="0"/>
  </w:num>
  <w:num w:numId="10">
    <w:abstractNumId w:val="15"/>
  </w:num>
  <w:num w:numId="11">
    <w:abstractNumId w:val="13"/>
  </w:num>
  <w:num w:numId="12">
    <w:abstractNumId w:val="17"/>
  </w:num>
  <w:num w:numId="13">
    <w:abstractNumId w:val="6"/>
  </w:num>
  <w:num w:numId="1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52"/>
    <w:rsid w:val="00001DDF"/>
    <w:rsid w:val="0000322D"/>
    <w:rsid w:val="00010665"/>
    <w:rsid w:val="00023E53"/>
    <w:rsid w:val="00027DB8"/>
    <w:rsid w:val="00031A96"/>
    <w:rsid w:val="00040BF3"/>
    <w:rsid w:val="00046C59"/>
    <w:rsid w:val="00051362"/>
    <w:rsid w:val="00051F45"/>
    <w:rsid w:val="00056DEF"/>
    <w:rsid w:val="000720BE"/>
    <w:rsid w:val="0007259C"/>
    <w:rsid w:val="00080202"/>
    <w:rsid w:val="00080DCD"/>
    <w:rsid w:val="00080E22"/>
    <w:rsid w:val="000840A3"/>
    <w:rsid w:val="00086A5F"/>
    <w:rsid w:val="00090981"/>
    <w:rsid w:val="000911EF"/>
    <w:rsid w:val="000962C5"/>
    <w:rsid w:val="000A0408"/>
    <w:rsid w:val="000A559C"/>
    <w:rsid w:val="000A6F4D"/>
    <w:rsid w:val="000B2CA1"/>
    <w:rsid w:val="000C4152"/>
    <w:rsid w:val="000C4BF5"/>
    <w:rsid w:val="000D1F29"/>
    <w:rsid w:val="000F2958"/>
    <w:rsid w:val="00104E7F"/>
    <w:rsid w:val="001137EC"/>
    <w:rsid w:val="001152F5"/>
    <w:rsid w:val="00117743"/>
    <w:rsid w:val="00117F5B"/>
    <w:rsid w:val="00132658"/>
    <w:rsid w:val="00150DC0"/>
    <w:rsid w:val="00156CD4"/>
    <w:rsid w:val="00164A3E"/>
    <w:rsid w:val="00181620"/>
    <w:rsid w:val="001957AD"/>
    <w:rsid w:val="001A2B7F"/>
    <w:rsid w:val="001A3AFD"/>
    <w:rsid w:val="001A496C"/>
    <w:rsid w:val="001B2B6C"/>
    <w:rsid w:val="001D01C4"/>
    <w:rsid w:val="001D52B0"/>
    <w:rsid w:val="001D7CA4"/>
    <w:rsid w:val="001E057F"/>
    <w:rsid w:val="001E14EB"/>
    <w:rsid w:val="001F59E6"/>
    <w:rsid w:val="00203052"/>
    <w:rsid w:val="00206936"/>
    <w:rsid w:val="00206C6F"/>
    <w:rsid w:val="00206FBD"/>
    <w:rsid w:val="00207746"/>
    <w:rsid w:val="00230031"/>
    <w:rsid w:val="00234854"/>
    <w:rsid w:val="00247343"/>
    <w:rsid w:val="00265C56"/>
    <w:rsid w:val="00270E6B"/>
    <w:rsid w:val="002716CD"/>
    <w:rsid w:val="00274D4B"/>
    <w:rsid w:val="002806F5"/>
    <w:rsid w:val="00281577"/>
    <w:rsid w:val="002926BC"/>
    <w:rsid w:val="00293A72"/>
    <w:rsid w:val="002A30C3"/>
    <w:rsid w:val="002A7712"/>
    <w:rsid w:val="002B38F7"/>
    <w:rsid w:val="002B5591"/>
    <w:rsid w:val="002C1FE9"/>
    <w:rsid w:val="002D1B1F"/>
    <w:rsid w:val="002D3A57"/>
    <w:rsid w:val="002D40E5"/>
    <w:rsid w:val="002D7D05"/>
    <w:rsid w:val="002E20C8"/>
    <w:rsid w:val="002E4290"/>
    <w:rsid w:val="002E66A6"/>
    <w:rsid w:val="002F0DB1"/>
    <w:rsid w:val="002F2885"/>
    <w:rsid w:val="003037F9"/>
    <w:rsid w:val="0030583E"/>
    <w:rsid w:val="00307FE1"/>
    <w:rsid w:val="00317D3C"/>
    <w:rsid w:val="003258E6"/>
    <w:rsid w:val="0033394A"/>
    <w:rsid w:val="00342283"/>
    <w:rsid w:val="00343A87"/>
    <w:rsid w:val="00347FB6"/>
    <w:rsid w:val="003504FD"/>
    <w:rsid w:val="00350881"/>
    <w:rsid w:val="00357D55"/>
    <w:rsid w:val="00363513"/>
    <w:rsid w:val="003657E5"/>
    <w:rsid w:val="0036589C"/>
    <w:rsid w:val="00371312"/>
    <w:rsid w:val="00371DC7"/>
    <w:rsid w:val="00375341"/>
    <w:rsid w:val="00377B21"/>
    <w:rsid w:val="003940A9"/>
    <w:rsid w:val="00394876"/>
    <w:rsid w:val="00394AAF"/>
    <w:rsid w:val="00394CE5"/>
    <w:rsid w:val="003B0E9D"/>
    <w:rsid w:val="003B67FD"/>
    <w:rsid w:val="003B6A61"/>
    <w:rsid w:val="003D42C0"/>
    <w:rsid w:val="003D5B29"/>
    <w:rsid w:val="003D7818"/>
    <w:rsid w:val="003E2445"/>
    <w:rsid w:val="003E3BB2"/>
    <w:rsid w:val="003F5B58"/>
    <w:rsid w:val="00400DFB"/>
    <w:rsid w:val="0040222A"/>
    <w:rsid w:val="004047BC"/>
    <w:rsid w:val="004100F7"/>
    <w:rsid w:val="00414CB3"/>
    <w:rsid w:val="0041563D"/>
    <w:rsid w:val="00426E25"/>
    <w:rsid w:val="00427D9C"/>
    <w:rsid w:val="0043538A"/>
    <w:rsid w:val="00443B6E"/>
    <w:rsid w:val="0045420A"/>
    <w:rsid w:val="004554D4"/>
    <w:rsid w:val="00461744"/>
    <w:rsid w:val="00466D96"/>
    <w:rsid w:val="00467747"/>
    <w:rsid w:val="00473C98"/>
    <w:rsid w:val="00482DF8"/>
    <w:rsid w:val="004864DE"/>
    <w:rsid w:val="00494BE5"/>
    <w:rsid w:val="004A2538"/>
    <w:rsid w:val="004A2FA3"/>
    <w:rsid w:val="004A661F"/>
    <w:rsid w:val="004B0C15"/>
    <w:rsid w:val="004B35EA"/>
    <w:rsid w:val="004B69E4"/>
    <w:rsid w:val="004C6C39"/>
    <w:rsid w:val="004D075F"/>
    <w:rsid w:val="004D1B76"/>
    <w:rsid w:val="004D344E"/>
    <w:rsid w:val="004E019E"/>
    <w:rsid w:val="004E06EC"/>
    <w:rsid w:val="004E2CB7"/>
    <w:rsid w:val="004F016A"/>
    <w:rsid w:val="00500F94"/>
    <w:rsid w:val="00502FB3"/>
    <w:rsid w:val="00503DE9"/>
    <w:rsid w:val="0050530C"/>
    <w:rsid w:val="00505DEA"/>
    <w:rsid w:val="00507782"/>
    <w:rsid w:val="00512A04"/>
    <w:rsid w:val="005249F5"/>
    <w:rsid w:val="005260F7"/>
    <w:rsid w:val="00543BD1"/>
    <w:rsid w:val="00556113"/>
    <w:rsid w:val="00564C12"/>
    <w:rsid w:val="005654B8"/>
    <w:rsid w:val="005762CC"/>
    <w:rsid w:val="00582D3D"/>
    <w:rsid w:val="00595386"/>
    <w:rsid w:val="005A4AC0"/>
    <w:rsid w:val="005A5FDF"/>
    <w:rsid w:val="005B0FB7"/>
    <w:rsid w:val="005B122A"/>
    <w:rsid w:val="005B5AC2"/>
    <w:rsid w:val="005C2833"/>
    <w:rsid w:val="005E144D"/>
    <w:rsid w:val="005E1500"/>
    <w:rsid w:val="005E3A43"/>
    <w:rsid w:val="005F677A"/>
    <w:rsid w:val="00614D46"/>
    <w:rsid w:val="00620675"/>
    <w:rsid w:val="006433C3"/>
    <w:rsid w:val="00650F5B"/>
    <w:rsid w:val="00654A0F"/>
    <w:rsid w:val="006670D7"/>
    <w:rsid w:val="006719EA"/>
    <w:rsid w:val="00671F13"/>
    <w:rsid w:val="0067400A"/>
    <w:rsid w:val="006847AD"/>
    <w:rsid w:val="0069114B"/>
    <w:rsid w:val="006D66F7"/>
    <w:rsid w:val="006F27FF"/>
    <w:rsid w:val="006F612F"/>
    <w:rsid w:val="00705C9D"/>
    <w:rsid w:val="00705F13"/>
    <w:rsid w:val="00714F1D"/>
    <w:rsid w:val="00722DDB"/>
    <w:rsid w:val="00724728"/>
    <w:rsid w:val="00724F98"/>
    <w:rsid w:val="00730B9B"/>
    <w:rsid w:val="007332FF"/>
    <w:rsid w:val="007408F5"/>
    <w:rsid w:val="00741EAE"/>
    <w:rsid w:val="007444B8"/>
    <w:rsid w:val="0076190B"/>
    <w:rsid w:val="0076355D"/>
    <w:rsid w:val="00763A2D"/>
    <w:rsid w:val="00777795"/>
    <w:rsid w:val="00783A57"/>
    <w:rsid w:val="00784C92"/>
    <w:rsid w:val="007859CD"/>
    <w:rsid w:val="007907E4"/>
    <w:rsid w:val="00796461"/>
    <w:rsid w:val="007A6A4F"/>
    <w:rsid w:val="007B03F5"/>
    <w:rsid w:val="007B1E53"/>
    <w:rsid w:val="007B5C09"/>
    <w:rsid w:val="007B5DA2"/>
    <w:rsid w:val="007C0966"/>
    <w:rsid w:val="007C19E7"/>
    <w:rsid w:val="007C5CFD"/>
    <w:rsid w:val="007C6D9F"/>
    <w:rsid w:val="007D4893"/>
    <w:rsid w:val="007E70CF"/>
    <w:rsid w:val="007E74A4"/>
    <w:rsid w:val="007F263F"/>
    <w:rsid w:val="0080766E"/>
    <w:rsid w:val="00811169"/>
    <w:rsid w:val="00815297"/>
    <w:rsid w:val="00817BA1"/>
    <w:rsid w:val="00823022"/>
    <w:rsid w:val="0082634E"/>
    <w:rsid w:val="008313C4"/>
    <w:rsid w:val="00835434"/>
    <w:rsid w:val="008358C0"/>
    <w:rsid w:val="00842838"/>
    <w:rsid w:val="00854EC1"/>
    <w:rsid w:val="0085797F"/>
    <w:rsid w:val="00861DC3"/>
    <w:rsid w:val="00867019"/>
    <w:rsid w:val="008735A9"/>
    <w:rsid w:val="00877D20"/>
    <w:rsid w:val="00881C48"/>
    <w:rsid w:val="00885B80"/>
    <w:rsid w:val="00885C30"/>
    <w:rsid w:val="00885E9B"/>
    <w:rsid w:val="00893C96"/>
    <w:rsid w:val="008A7C12"/>
    <w:rsid w:val="008A7DFD"/>
    <w:rsid w:val="008B529E"/>
    <w:rsid w:val="008C17FB"/>
    <w:rsid w:val="008D57B8"/>
    <w:rsid w:val="008E03FC"/>
    <w:rsid w:val="008E510B"/>
    <w:rsid w:val="00902B13"/>
    <w:rsid w:val="00911941"/>
    <w:rsid w:val="00925F0F"/>
    <w:rsid w:val="00932F6B"/>
    <w:rsid w:val="009468BC"/>
    <w:rsid w:val="00946D63"/>
    <w:rsid w:val="009616DF"/>
    <w:rsid w:val="0096311D"/>
    <w:rsid w:val="0096542F"/>
    <w:rsid w:val="00967FA7"/>
    <w:rsid w:val="00971645"/>
    <w:rsid w:val="00977919"/>
    <w:rsid w:val="009870FA"/>
    <w:rsid w:val="0099551D"/>
    <w:rsid w:val="009A5897"/>
    <w:rsid w:val="009A5F24"/>
    <w:rsid w:val="009B0B3E"/>
    <w:rsid w:val="009B1913"/>
    <w:rsid w:val="009B6657"/>
    <w:rsid w:val="009D0EB5"/>
    <w:rsid w:val="009D14F9"/>
    <w:rsid w:val="009D2B74"/>
    <w:rsid w:val="009E175D"/>
    <w:rsid w:val="009E3CC2"/>
    <w:rsid w:val="009F06BD"/>
    <w:rsid w:val="009F2A4D"/>
    <w:rsid w:val="00A00828"/>
    <w:rsid w:val="00A03290"/>
    <w:rsid w:val="00A07490"/>
    <w:rsid w:val="00A10655"/>
    <w:rsid w:val="00A22C38"/>
    <w:rsid w:val="00A25193"/>
    <w:rsid w:val="00A2783D"/>
    <w:rsid w:val="00A31AE8"/>
    <w:rsid w:val="00A3739D"/>
    <w:rsid w:val="00A37DDA"/>
    <w:rsid w:val="00A5434F"/>
    <w:rsid w:val="00A63EA8"/>
    <w:rsid w:val="00A67F2B"/>
    <w:rsid w:val="00A82664"/>
    <w:rsid w:val="00A925EC"/>
    <w:rsid w:val="00A929AA"/>
    <w:rsid w:val="00A92B6B"/>
    <w:rsid w:val="00A95865"/>
    <w:rsid w:val="00AA541E"/>
    <w:rsid w:val="00AD0DA4"/>
    <w:rsid w:val="00AD1638"/>
    <w:rsid w:val="00AD4169"/>
    <w:rsid w:val="00AE25C6"/>
    <w:rsid w:val="00AE306C"/>
    <w:rsid w:val="00B02EF1"/>
    <w:rsid w:val="00B07C97"/>
    <w:rsid w:val="00B15754"/>
    <w:rsid w:val="00B2046E"/>
    <w:rsid w:val="00B20E8B"/>
    <w:rsid w:val="00B257E1"/>
    <w:rsid w:val="00B31580"/>
    <w:rsid w:val="00B343CC"/>
    <w:rsid w:val="00B42B31"/>
    <w:rsid w:val="00B5084A"/>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2ABB"/>
    <w:rsid w:val="00BF5099"/>
    <w:rsid w:val="00C04FA2"/>
    <w:rsid w:val="00C10F10"/>
    <w:rsid w:val="00C15D4D"/>
    <w:rsid w:val="00C175DC"/>
    <w:rsid w:val="00C30171"/>
    <w:rsid w:val="00C309D8"/>
    <w:rsid w:val="00C407C8"/>
    <w:rsid w:val="00C61AFA"/>
    <w:rsid w:val="00C62099"/>
    <w:rsid w:val="00C64EA3"/>
    <w:rsid w:val="00C72867"/>
    <w:rsid w:val="00C75E81"/>
    <w:rsid w:val="00C86609"/>
    <w:rsid w:val="00C92B4C"/>
    <w:rsid w:val="00C954F6"/>
    <w:rsid w:val="00CA6BC5"/>
    <w:rsid w:val="00CC61CD"/>
    <w:rsid w:val="00CD01C8"/>
    <w:rsid w:val="00CD5011"/>
    <w:rsid w:val="00CE4AA3"/>
    <w:rsid w:val="00CE640F"/>
    <w:rsid w:val="00CF540E"/>
    <w:rsid w:val="00D02F07"/>
    <w:rsid w:val="00D15CB7"/>
    <w:rsid w:val="00D36A49"/>
    <w:rsid w:val="00D517C6"/>
    <w:rsid w:val="00D71D84"/>
    <w:rsid w:val="00D72464"/>
    <w:rsid w:val="00D768EB"/>
    <w:rsid w:val="00D82D1E"/>
    <w:rsid w:val="00D832D9"/>
    <w:rsid w:val="00D90F00"/>
    <w:rsid w:val="00D94DEC"/>
    <w:rsid w:val="00D95D53"/>
    <w:rsid w:val="00D975C0"/>
    <w:rsid w:val="00DA5285"/>
    <w:rsid w:val="00DB191D"/>
    <w:rsid w:val="00DB4F91"/>
    <w:rsid w:val="00DC2ED9"/>
    <w:rsid w:val="00DC3117"/>
    <w:rsid w:val="00DC5DD9"/>
    <w:rsid w:val="00DC6D2D"/>
    <w:rsid w:val="00DE33B5"/>
    <w:rsid w:val="00DE5E18"/>
    <w:rsid w:val="00DF0487"/>
    <w:rsid w:val="00DF5EA4"/>
    <w:rsid w:val="00E02681"/>
    <w:rsid w:val="00E02792"/>
    <w:rsid w:val="00E034D8"/>
    <w:rsid w:val="00E04CC0"/>
    <w:rsid w:val="00E15816"/>
    <w:rsid w:val="00E160D5"/>
    <w:rsid w:val="00E3003C"/>
    <w:rsid w:val="00E30556"/>
    <w:rsid w:val="00E30981"/>
    <w:rsid w:val="00E33136"/>
    <w:rsid w:val="00E34D7C"/>
    <w:rsid w:val="00E3723D"/>
    <w:rsid w:val="00E44C89"/>
    <w:rsid w:val="00E5014A"/>
    <w:rsid w:val="00E61BA2"/>
    <w:rsid w:val="00E6403F"/>
    <w:rsid w:val="00E84C5A"/>
    <w:rsid w:val="00E861DB"/>
    <w:rsid w:val="00E93406"/>
    <w:rsid w:val="00E956C5"/>
    <w:rsid w:val="00E95C39"/>
    <w:rsid w:val="00EA2C39"/>
    <w:rsid w:val="00EB0A96"/>
    <w:rsid w:val="00EB77F9"/>
    <w:rsid w:val="00EC5769"/>
    <w:rsid w:val="00EC7D00"/>
    <w:rsid w:val="00ED0304"/>
    <w:rsid w:val="00EE38FA"/>
    <w:rsid w:val="00EE3E2C"/>
    <w:rsid w:val="00EE5D23"/>
    <w:rsid w:val="00EF3CA4"/>
    <w:rsid w:val="00F014DA"/>
    <w:rsid w:val="00F0556D"/>
    <w:rsid w:val="00F60EFF"/>
    <w:rsid w:val="00F64E85"/>
    <w:rsid w:val="00F94398"/>
    <w:rsid w:val="00FB2B56"/>
    <w:rsid w:val="00FC12BF"/>
    <w:rsid w:val="00FC5473"/>
    <w:rsid w:val="00FD3E6F"/>
    <w:rsid w:val="00FD51B9"/>
    <w:rsid w:val="00FE2A3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8A394D-89C7-43A4-B8B1-69B9EADA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EA4"/>
  </w:style>
  <w:style w:type="paragraph" w:styleId="Heading1">
    <w:name w:val="heading 1"/>
    <w:basedOn w:val="Normal"/>
    <w:next w:val="Normal"/>
    <w:link w:val="Heading1Char"/>
    <w:uiPriority w:val="1"/>
    <w:qFormat/>
    <w:rsid w:val="000C4152"/>
    <w:pPr>
      <w:keepNext/>
      <w:keepLines/>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0C4152"/>
    <w:pPr>
      <w:keepNext/>
      <w:keepLines/>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9A5F24"/>
    <w:pPr>
      <w:keepNext/>
      <w:keepLines/>
      <w:numPr>
        <w:ilvl w:val="2"/>
        <w:numId w:val="8"/>
      </w:numPr>
      <w:spacing w:before="240"/>
      <w:outlineLvl w:val="2"/>
    </w:pPr>
    <w:rPr>
      <w:rFonts w:cs="Arial"/>
      <w:b/>
      <w:bCs/>
      <w:sz w:val="24"/>
      <w:szCs w:val="26"/>
    </w:rPr>
  </w:style>
  <w:style w:type="paragraph" w:styleId="Heading4">
    <w:name w:val="heading 4"/>
    <w:basedOn w:val="Normal"/>
    <w:next w:val="Normal"/>
    <w:link w:val="Heading4Char"/>
    <w:uiPriority w:val="1"/>
    <w:qFormat/>
    <w:rsid w:val="009A5F24"/>
    <w:pPr>
      <w:keepNext/>
      <w:keepLines/>
      <w:numPr>
        <w:ilvl w:val="3"/>
        <w:numId w:val="8"/>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9"/>
    <w:rsid w:val="009A5F24"/>
    <w:pPr>
      <w:keepNext/>
      <w:keepLines/>
      <w:numPr>
        <w:ilvl w:val="4"/>
        <w:numId w:val="8"/>
      </w:numPr>
      <w:outlineLvl w:val="4"/>
    </w:pPr>
    <w:rPr>
      <w:b/>
      <w:color w:val="000000" w:themeColor="text1"/>
    </w:rPr>
  </w:style>
  <w:style w:type="paragraph" w:styleId="Heading6">
    <w:name w:val="heading 6"/>
    <w:basedOn w:val="Normal"/>
    <w:next w:val="Normal"/>
    <w:link w:val="Heading6Char"/>
    <w:uiPriority w:val="9"/>
    <w:rsid w:val="009A5F24"/>
    <w:pPr>
      <w:keepNext/>
      <w:keepLines/>
      <w:numPr>
        <w:ilvl w:val="5"/>
        <w:numId w:val="8"/>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8"/>
      </w:numPr>
      <w:outlineLvl w:val="6"/>
    </w:pPr>
    <w:rPr>
      <w:b/>
      <w:color w:val="000000" w:themeColor="text1"/>
    </w:rPr>
  </w:style>
  <w:style w:type="paragraph" w:styleId="Heading8">
    <w:name w:val="heading 8"/>
    <w:basedOn w:val="Normal"/>
    <w:next w:val="Normal"/>
    <w:link w:val="Heading8Char"/>
    <w:uiPriority w:val="9"/>
    <w:rsid w:val="009A5F24"/>
    <w:pPr>
      <w:keepNext/>
      <w:keepLines/>
      <w:numPr>
        <w:ilvl w:val="7"/>
        <w:numId w:val="8"/>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8"/>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rsid w:val="003504FD"/>
  </w:style>
  <w:style w:type="character" w:customStyle="1" w:styleId="Heading1Char">
    <w:name w:val="Heading 1 Char"/>
    <w:basedOn w:val="DefaultParagraphFont"/>
    <w:link w:val="Heading1"/>
    <w:uiPriority w:val="1"/>
    <w:rsid w:val="000C4152"/>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0C4152"/>
    <w:rPr>
      <w:rFonts w:eastAsiaTheme="majorEastAsia" w:cstheme="majorBidi"/>
      <w:b/>
      <w:bCs/>
      <w:iCs/>
      <w:color w:val="606060"/>
      <w:sz w:val="28"/>
      <w:szCs w:val="28"/>
    </w:rPr>
  </w:style>
  <w:style w:type="paragraph" w:styleId="Title">
    <w:name w:val="Title"/>
    <w:next w:val="Normal"/>
    <w:link w:val="TitleChar"/>
    <w:uiPriority w:val="10"/>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BF5099"/>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semiHidden/>
    <w:rsid w:val="00414CB3"/>
    <w:rPr>
      <w:rFonts w:eastAsiaTheme="minorEastAsia"/>
      <w:iCs/>
    </w:rPr>
  </w:style>
  <w:style w:type="paragraph" w:styleId="Header">
    <w:name w:val="header"/>
    <w:aliases w:val="NTG Page Header"/>
    <w:basedOn w:val="Normal"/>
    <w:next w:val="Normal"/>
    <w:link w:val="HeaderChar"/>
    <w:uiPriority w:val="11"/>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595386"/>
    <w:rPr>
      <w:rFonts w:ascii="Arial" w:eastAsia="Times New Roman" w:hAnsi="Arial"/>
      <w:b/>
      <w:sz w:val="22"/>
      <w:lang w:eastAsia="en-AU"/>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rsid w:val="004864DE"/>
    <w:pPr>
      <w:spacing w:after="0"/>
    </w:pPr>
    <w:rPr>
      <w:b/>
      <w:sz w:val="32"/>
      <w:szCs w:val="24"/>
      <w:lang w:val="en-US"/>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7"/>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1"/>
      </w:numPr>
    </w:pPr>
  </w:style>
  <w:style w:type="table" w:customStyle="1" w:styleId="NTGTable">
    <w:name w:val="NTG Table"/>
    <w:basedOn w:val="TableGrid"/>
    <w:uiPriority w:val="99"/>
    <w:rsid w:val="0099551D"/>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A5F24"/>
    <w:rPr>
      <w:b/>
      <w:color w:val="000000" w:themeColor="text1"/>
    </w:rPr>
  </w:style>
  <w:style w:type="character" w:customStyle="1" w:styleId="Heading6Char">
    <w:name w:val="Heading 6 Char"/>
    <w:basedOn w:val="DefaultParagraphFont"/>
    <w:link w:val="Heading6"/>
    <w:uiPriority w:val="9"/>
    <w:rsid w:val="009A5F24"/>
    <w:rPr>
      <w:b/>
      <w:color w:val="606060"/>
    </w:rPr>
  </w:style>
  <w:style w:type="character" w:customStyle="1" w:styleId="Heading7Char">
    <w:name w:val="Heading 7 Char"/>
    <w:basedOn w:val="DefaultParagraphFont"/>
    <w:link w:val="Heading7"/>
    <w:uiPriority w:val="9"/>
    <w:rsid w:val="009A5F24"/>
    <w:rPr>
      <w:b/>
      <w:color w:val="000000" w:themeColor="text1"/>
    </w:rPr>
  </w:style>
  <w:style w:type="character" w:customStyle="1" w:styleId="Heading8Char">
    <w:name w:val="Heading 8 Char"/>
    <w:basedOn w:val="DefaultParagraphFont"/>
    <w:link w:val="Heading8"/>
    <w:uiPriority w:val="9"/>
    <w:rsid w:val="009A5F24"/>
    <w:rPr>
      <w:b/>
      <w:color w:val="606060"/>
    </w:rPr>
  </w:style>
  <w:style w:type="character" w:customStyle="1" w:styleId="Heading9Char">
    <w:name w:val="Heading 9 Char"/>
    <w:basedOn w:val="DefaultParagraphFont"/>
    <w:link w:val="Heading9"/>
    <w:uiPriority w:val="9"/>
    <w:rsid w:val="009A5F24"/>
    <w:rPr>
      <w:b/>
      <w:color w:val="000000" w:themeColor="text1"/>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2"/>
      </w:numPr>
    </w:pPr>
  </w:style>
  <w:style w:type="paragraph" w:styleId="ListNumber">
    <w:name w:val="List Number"/>
    <w:basedOn w:val="Normal"/>
    <w:uiPriority w:val="99"/>
    <w:qFormat/>
    <w:rsid w:val="00A22C38"/>
    <w:pPr>
      <w:numPr>
        <w:numId w:val="11"/>
      </w:numPr>
      <w:spacing w:after="120"/>
    </w:pPr>
  </w:style>
  <w:style w:type="paragraph" w:styleId="ListNumber2">
    <w:name w:val="List Number 2"/>
    <w:basedOn w:val="Normal"/>
    <w:uiPriority w:val="99"/>
    <w:rsid w:val="00A22C38"/>
    <w:pPr>
      <w:numPr>
        <w:ilvl w:val="1"/>
        <w:numId w:val="11"/>
      </w:numPr>
      <w:spacing w:after="120"/>
    </w:pPr>
  </w:style>
  <w:style w:type="paragraph" w:styleId="ListNumber3">
    <w:name w:val="List Number 3"/>
    <w:basedOn w:val="Normal"/>
    <w:uiPriority w:val="99"/>
    <w:rsid w:val="00A22C38"/>
    <w:pPr>
      <w:numPr>
        <w:ilvl w:val="2"/>
        <w:numId w:val="11"/>
      </w:numPr>
      <w:spacing w:after="120"/>
    </w:pPr>
  </w:style>
  <w:style w:type="paragraph" w:styleId="ListNumber4">
    <w:name w:val="List Number 4"/>
    <w:basedOn w:val="Normal"/>
    <w:uiPriority w:val="99"/>
    <w:rsid w:val="00A22C38"/>
    <w:pPr>
      <w:numPr>
        <w:ilvl w:val="3"/>
        <w:numId w:val="11"/>
      </w:numPr>
      <w:spacing w:after="120"/>
    </w:pPr>
  </w:style>
  <w:style w:type="paragraph" w:styleId="ListNumber5">
    <w:name w:val="List Number 5"/>
    <w:basedOn w:val="Normal"/>
    <w:uiPriority w:val="99"/>
    <w:rsid w:val="00A22C38"/>
    <w:pPr>
      <w:numPr>
        <w:ilvl w:val="4"/>
        <w:numId w:val="11"/>
      </w:numPr>
      <w:spacing w:after="120"/>
    </w:pPr>
  </w:style>
  <w:style w:type="paragraph" w:styleId="ListBullet">
    <w:name w:val="List Bullet"/>
    <w:basedOn w:val="Normal"/>
    <w:uiPriority w:val="99"/>
    <w:rsid w:val="003B6A61"/>
    <w:pPr>
      <w:numPr>
        <w:numId w:val="13"/>
      </w:numPr>
      <w:spacing w:after="120"/>
    </w:pPr>
  </w:style>
  <w:style w:type="paragraph" w:styleId="ListBullet2">
    <w:name w:val="List Bullet 2"/>
    <w:basedOn w:val="Normal"/>
    <w:uiPriority w:val="99"/>
    <w:rsid w:val="006847AD"/>
    <w:pPr>
      <w:numPr>
        <w:ilvl w:val="1"/>
        <w:numId w:val="13"/>
      </w:numPr>
      <w:spacing w:after="120"/>
    </w:pPr>
  </w:style>
  <w:style w:type="paragraph" w:styleId="ListBullet3">
    <w:name w:val="List Bullet 3"/>
    <w:basedOn w:val="Normal"/>
    <w:uiPriority w:val="99"/>
    <w:rsid w:val="006847AD"/>
    <w:pPr>
      <w:numPr>
        <w:ilvl w:val="2"/>
        <w:numId w:val="13"/>
      </w:numPr>
      <w:spacing w:after="120"/>
    </w:pPr>
  </w:style>
  <w:style w:type="paragraph" w:styleId="ListBullet4">
    <w:name w:val="List Bullet 4"/>
    <w:basedOn w:val="Normal"/>
    <w:uiPriority w:val="99"/>
    <w:rsid w:val="006847AD"/>
    <w:pPr>
      <w:numPr>
        <w:ilvl w:val="3"/>
        <w:numId w:val="13"/>
      </w:numPr>
      <w:spacing w:after="120"/>
    </w:pPr>
  </w:style>
  <w:style w:type="paragraph" w:styleId="ListBullet5">
    <w:name w:val="List Bullet 5"/>
    <w:basedOn w:val="Normal"/>
    <w:uiPriority w:val="99"/>
    <w:rsid w:val="004E2CB7"/>
    <w:pPr>
      <w:numPr>
        <w:ilvl w:val="4"/>
        <w:numId w:val="13"/>
      </w:numPr>
    </w:pPr>
  </w:style>
  <w:style w:type="character" w:styleId="Hyperlink">
    <w:name w:val="Hyperlink"/>
    <w:basedOn w:val="DefaultParagraphFont"/>
    <w:uiPriority w:val="99"/>
    <w:unhideWhenUsed/>
    <w:rsid w:val="002F0DB1"/>
    <w:rPr>
      <w:color w:val="0000FF" w:themeColor="hyperlink"/>
      <w:u w:val="single"/>
    </w:rPr>
  </w:style>
  <w:style w:type="paragraph" w:styleId="TOCHeading">
    <w:name w:val="TOC Heading"/>
    <w:basedOn w:val="Heading1"/>
    <w:next w:val="Normal"/>
    <w:uiPriority w:val="39"/>
    <w:unhideWhenUsed/>
    <w:qFormat/>
    <w:rsid w:val="003B67FD"/>
    <w:pPr>
      <w:spacing w:before="480" w:after="0"/>
      <w:outlineLvl w:val="9"/>
    </w:pPr>
    <w:rPr>
      <w:kern w:val="0"/>
      <w:szCs w:val="28"/>
    </w:rPr>
  </w:style>
  <w:style w:type="paragraph" w:styleId="TOC1">
    <w:name w:val="toc 1"/>
    <w:basedOn w:val="Normal"/>
    <w:next w:val="Normal"/>
    <w:autoRedefine/>
    <w:uiPriority w:val="39"/>
    <w:unhideWhenUsed/>
    <w:rsid w:val="007859CD"/>
    <w:pPr>
      <w:spacing w:after="100"/>
    </w:pPr>
  </w:style>
  <w:style w:type="paragraph" w:styleId="TOC2">
    <w:name w:val="toc 2"/>
    <w:basedOn w:val="Normal"/>
    <w:next w:val="Normal"/>
    <w:autoRedefine/>
    <w:uiPriority w:val="39"/>
    <w:unhideWhenUsed/>
    <w:rsid w:val="007859CD"/>
    <w:pPr>
      <w:spacing w:after="100"/>
      <w:ind w:left="220"/>
    </w:pPr>
  </w:style>
  <w:style w:type="paragraph" w:styleId="TOC3">
    <w:name w:val="toc 3"/>
    <w:basedOn w:val="Normal"/>
    <w:next w:val="Normal"/>
    <w:autoRedefine/>
    <w:uiPriority w:val="39"/>
    <w:unhideWhenUsed/>
    <w:rsid w:val="007859CD"/>
    <w:pPr>
      <w:spacing w:after="100"/>
      <w:ind w:left="440"/>
    </w:pPr>
  </w:style>
  <w:style w:type="paragraph" w:customStyle="1" w:styleId="NTGTableBulletList1">
    <w:name w:val="NTG Table Bullet List 1"/>
    <w:semiHidden/>
    <w:qFormat/>
    <w:rsid w:val="002716CD"/>
    <w:pPr>
      <w:numPr>
        <w:numId w:val="14"/>
      </w:numPr>
      <w:spacing w:after="20"/>
    </w:pPr>
  </w:style>
  <w:style w:type="paragraph" w:customStyle="1" w:styleId="NTGTableBulletList2">
    <w:name w:val="NTG Table Bullet List 2"/>
    <w:basedOn w:val="NTGTableBulletList1"/>
    <w:semiHidden/>
    <w:qFormat/>
    <w:rsid w:val="002716CD"/>
    <w:pPr>
      <w:numPr>
        <w:ilvl w:val="1"/>
      </w:numPr>
    </w:pPr>
  </w:style>
  <w:style w:type="paragraph" w:customStyle="1" w:styleId="NTGTableBulletList3">
    <w:name w:val="NTG Table Bullet List 3"/>
    <w:basedOn w:val="NTGTableBulletList2"/>
    <w:semiHidden/>
    <w:qFormat/>
    <w:rsid w:val="002716CD"/>
    <w:pPr>
      <w:numPr>
        <w:ilvl w:val="2"/>
      </w:numPr>
    </w:pPr>
  </w:style>
  <w:style w:type="paragraph" w:customStyle="1" w:styleId="NTGTableBulletList4">
    <w:name w:val="NTG Table Bullet List 4"/>
    <w:basedOn w:val="NTGTableBulletList3"/>
    <w:semiHidden/>
    <w:qFormat/>
    <w:rsid w:val="002716CD"/>
    <w:pPr>
      <w:numPr>
        <w:ilvl w:val="3"/>
      </w:numPr>
    </w:pPr>
  </w:style>
  <w:style w:type="paragraph" w:customStyle="1" w:styleId="NTGTableBulletList5">
    <w:name w:val="NTG Table Bullet List 5"/>
    <w:basedOn w:val="NTGTableBulletList4"/>
    <w:semiHidden/>
    <w:qFormat/>
    <w:rsid w:val="002716CD"/>
    <w:pPr>
      <w:numPr>
        <w:ilvl w:val="4"/>
      </w:numPr>
    </w:pPr>
  </w:style>
  <w:style w:type="paragraph" w:customStyle="1" w:styleId="NTGTableBulletList6">
    <w:name w:val="NTG Table Bullet List 6"/>
    <w:basedOn w:val="NTGTableBulletList5"/>
    <w:semiHidden/>
    <w:qFormat/>
    <w:rsid w:val="001D7CA4"/>
    <w:pPr>
      <w:numPr>
        <w:ilvl w:val="5"/>
      </w:numPr>
    </w:pPr>
  </w:style>
  <w:style w:type="paragraph" w:customStyle="1" w:styleId="NTGTableBulletList7">
    <w:name w:val="NTG Table Bullet List 7"/>
    <w:basedOn w:val="NTGTableBulletList6"/>
    <w:semiHidden/>
    <w:qFormat/>
    <w:rsid w:val="002716CD"/>
    <w:pPr>
      <w:numPr>
        <w:ilvl w:val="6"/>
      </w:numPr>
    </w:pPr>
  </w:style>
  <w:style w:type="paragraph" w:customStyle="1" w:styleId="NTGTableBulletList8">
    <w:name w:val="NTG Table Bullet List 8"/>
    <w:basedOn w:val="NTGTableBulletList7"/>
    <w:semiHidden/>
    <w:qFormat/>
    <w:rsid w:val="002716CD"/>
    <w:pPr>
      <w:numPr>
        <w:ilvl w:val="7"/>
      </w:numPr>
    </w:pPr>
  </w:style>
  <w:style w:type="paragraph" w:customStyle="1" w:styleId="NTGTableBulletList9">
    <w:name w:val="NTG Table Bullet List 9"/>
    <w:basedOn w:val="NTGTableBulletList8"/>
    <w:semiHidden/>
    <w:qFormat/>
    <w:rsid w:val="002716CD"/>
    <w:pPr>
      <w:numPr>
        <w:ilvl w:val="8"/>
      </w:numPr>
    </w:pPr>
  </w:style>
  <w:style w:type="numbering" w:customStyle="1" w:styleId="NTGTableList">
    <w:name w:val="NTG Table List"/>
    <w:uiPriority w:val="99"/>
    <w:rsid w:val="002716CD"/>
    <w:pPr>
      <w:numPr>
        <w:numId w:val="9"/>
      </w:numPr>
    </w:pPr>
  </w:style>
  <w:style w:type="paragraph" w:customStyle="1" w:styleId="NTGTableNumList1">
    <w:name w:val="NTG Table Num List 1"/>
    <w:semiHidden/>
    <w:qFormat/>
    <w:rsid w:val="002716CD"/>
    <w:pPr>
      <w:numPr>
        <w:numId w:val="12"/>
      </w:numPr>
      <w:spacing w:after="20"/>
    </w:pPr>
  </w:style>
  <w:style w:type="paragraph" w:customStyle="1" w:styleId="NTGTableNumList2">
    <w:name w:val="NTG Table Num List 2"/>
    <w:basedOn w:val="NTGTableNumList1"/>
    <w:semiHidden/>
    <w:qFormat/>
    <w:rsid w:val="002716CD"/>
    <w:pPr>
      <w:numPr>
        <w:ilvl w:val="1"/>
      </w:numPr>
    </w:pPr>
  </w:style>
  <w:style w:type="paragraph" w:customStyle="1" w:styleId="NTGTableNumList3">
    <w:name w:val="NTG Table Num List 3"/>
    <w:basedOn w:val="NTGTableNumList2"/>
    <w:semiHidden/>
    <w:qFormat/>
    <w:rsid w:val="002716CD"/>
    <w:pPr>
      <w:numPr>
        <w:ilvl w:val="2"/>
      </w:numPr>
    </w:pPr>
  </w:style>
  <w:style w:type="paragraph" w:customStyle="1" w:styleId="NTGTableNumList4">
    <w:name w:val="NTG Table Num List 4"/>
    <w:basedOn w:val="NTGTableNumList3"/>
    <w:semiHidden/>
    <w:qFormat/>
    <w:rsid w:val="002716CD"/>
    <w:pPr>
      <w:numPr>
        <w:ilvl w:val="3"/>
      </w:numPr>
    </w:pPr>
  </w:style>
  <w:style w:type="paragraph" w:customStyle="1" w:styleId="NTGTableNumList5">
    <w:name w:val="NTG Table Num List 5"/>
    <w:basedOn w:val="NTGTableNumList4"/>
    <w:semiHidden/>
    <w:qFormat/>
    <w:rsid w:val="002716CD"/>
    <w:pPr>
      <w:numPr>
        <w:ilvl w:val="4"/>
      </w:numPr>
    </w:pPr>
  </w:style>
  <w:style w:type="paragraph" w:customStyle="1" w:styleId="NTGTableNumList6">
    <w:name w:val="NTG Table Num List 6"/>
    <w:basedOn w:val="NTGTableNumList5"/>
    <w:semiHidden/>
    <w:qFormat/>
    <w:rsid w:val="002716CD"/>
    <w:pPr>
      <w:numPr>
        <w:ilvl w:val="5"/>
      </w:numPr>
    </w:pPr>
  </w:style>
  <w:style w:type="paragraph" w:customStyle="1" w:styleId="NTGTableNumList7">
    <w:name w:val="NTG Table Num List 7"/>
    <w:basedOn w:val="NTGTableNumList6"/>
    <w:semiHidden/>
    <w:qFormat/>
    <w:rsid w:val="002716CD"/>
    <w:pPr>
      <w:numPr>
        <w:ilvl w:val="6"/>
      </w:numPr>
    </w:pPr>
  </w:style>
  <w:style w:type="paragraph" w:customStyle="1" w:styleId="NTGTableNumList8">
    <w:name w:val="NTG Table Num List 8"/>
    <w:basedOn w:val="NTGTableNumList7"/>
    <w:semiHidden/>
    <w:qFormat/>
    <w:rsid w:val="002716CD"/>
    <w:pPr>
      <w:numPr>
        <w:ilvl w:val="7"/>
      </w:numPr>
    </w:pPr>
  </w:style>
  <w:style w:type="paragraph" w:customStyle="1" w:styleId="NTGTableNumList9">
    <w:name w:val="NTG Table Num List 9"/>
    <w:basedOn w:val="NTGTableNumList8"/>
    <w:semiHidden/>
    <w:qFormat/>
    <w:rsid w:val="002716CD"/>
    <w:pPr>
      <w:numPr>
        <w:ilvl w:val="8"/>
      </w:numPr>
    </w:pPr>
  </w:style>
  <w:style w:type="numbering" w:customStyle="1" w:styleId="NTGTableNumList">
    <w:name w:val="NTG Table Num List"/>
    <w:uiPriority w:val="99"/>
    <w:rsid w:val="002716CD"/>
    <w:pPr>
      <w:numPr>
        <w:numId w:val="10"/>
      </w:numPr>
    </w:pPr>
  </w:style>
  <w:style w:type="paragraph" w:styleId="BalloonText">
    <w:name w:val="Balloon Text"/>
    <w:basedOn w:val="Normal"/>
    <w:link w:val="BalloonTextChar"/>
    <w:uiPriority w:val="99"/>
    <w:semiHidden/>
    <w:unhideWhenUsed/>
    <w:rsid w:val="000C41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1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68350949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M.LocalDescisionMaking@nt.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6g\AppData\Local\Temp\Temp1_blank-word-portrait-template_15%20(2).zip\blank-word-portrait-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C5E68-6E15-40F5-BFC3-F50AF771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blank-word-portrait-template.dotm</Template>
  <TotalTime>1</TotalTime>
  <Pages>2</Pages>
  <Words>429</Words>
  <Characters>2484</Characters>
  <Application>Microsoft Office Word</Application>
  <DocSecurity>0</DocSecurity>
  <Lines>59</Lines>
  <Paragraphs>34</Paragraphs>
  <ScaleCrop>false</ScaleCrop>
  <HeadingPairs>
    <vt:vector size="2" baseType="variant">
      <vt:variant>
        <vt:lpstr>Title</vt:lpstr>
      </vt:variant>
      <vt:variant>
        <vt:i4>1</vt:i4>
      </vt:variant>
    </vt:vector>
  </HeadingPairs>
  <TitlesOfParts>
    <vt:vector size="1" baseType="lpstr">
      <vt:lpstr>Local Decision Making</vt:lpstr>
    </vt:vector>
  </TitlesOfParts>
  <Company>Northern Territory Government</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Decision Making Overview</dc:title>
  <dc:creator>Northern Territory Government</dc:creator>
  <cp:lastModifiedBy>Andrea Ruske</cp:lastModifiedBy>
  <cp:revision>3</cp:revision>
  <cp:lastPrinted>2018-10-15T04:01:00Z</cp:lastPrinted>
  <dcterms:created xsi:type="dcterms:W3CDTF">2018-11-12T02:56:00Z</dcterms:created>
  <dcterms:modified xsi:type="dcterms:W3CDTF">2018-11-12T02:57:00Z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the Chief Minister</vt:lpwstr>
  </property>
  <property fmtid="{D5CDD505-2E9C-101B-9397-08002B2CF9AE}" pid="4" name="DocumentAuthor">
    <vt:lpwstr>&lt;Firstname Lastname&gt;</vt:lpwstr>
  </property>
  <property fmtid="{D5CDD505-2E9C-101B-9397-08002B2CF9AE}" pid="5" name="VersionNo">
    <vt:lpwstr/>
  </property>
  <property fmtid="{D5CDD505-2E9C-101B-9397-08002B2CF9AE}" pid="6" name="DocumentDate">
    <vt:lpwstr>14 August 2017</vt:lpwstr>
  </property>
</Properties>
</file>